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79" w:type="dxa"/>
        <w:tblLook w:val="04A0" w:firstRow="1" w:lastRow="0" w:firstColumn="1" w:lastColumn="0" w:noHBand="0" w:noVBand="1"/>
      </w:tblPr>
      <w:tblGrid>
        <w:gridCol w:w="2229"/>
        <w:gridCol w:w="3861"/>
        <w:gridCol w:w="4537"/>
        <w:gridCol w:w="4252"/>
      </w:tblGrid>
      <w:tr w:rsidR="0023201A" w:rsidRPr="00C0273A" w14:paraId="12DCF885" w14:textId="77777777" w:rsidTr="00E34ECC">
        <w:trPr>
          <w:cantSplit/>
          <w:tblHeader/>
        </w:trPr>
        <w:tc>
          <w:tcPr>
            <w:tcW w:w="2229" w:type="dxa"/>
          </w:tcPr>
          <w:p w14:paraId="36F99472" w14:textId="77777777" w:rsidR="0023201A" w:rsidRPr="00C0273A" w:rsidRDefault="0023201A" w:rsidP="005068DB">
            <w:pPr>
              <w:jc w:val="center"/>
              <w:rPr>
                <w:b/>
                <w:sz w:val="21"/>
                <w:szCs w:val="21"/>
              </w:rPr>
            </w:pPr>
            <w:r w:rsidRPr="00C0273A">
              <w:rPr>
                <w:b/>
                <w:sz w:val="21"/>
                <w:szCs w:val="21"/>
              </w:rPr>
              <w:t>Teacher Training</w:t>
            </w:r>
          </w:p>
        </w:tc>
        <w:tc>
          <w:tcPr>
            <w:tcW w:w="3861" w:type="dxa"/>
          </w:tcPr>
          <w:p w14:paraId="1FC0AF0F" w14:textId="6A0E538D" w:rsidR="0023201A" w:rsidRPr="00C0273A" w:rsidRDefault="0023201A" w:rsidP="005068DB">
            <w:pPr>
              <w:jc w:val="center"/>
              <w:rPr>
                <w:b/>
                <w:sz w:val="21"/>
                <w:szCs w:val="21"/>
              </w:rPr>
            </w:pPr>
            <w:r w:rsidRPr="00C0273A">
              <w:rPr>
                <w:b/>
                <w:sz w:val="21"/>
                <w:szCs w:val="21"/>
              </w:rPr>
              <w:t xml:space="preserve">Teaching </w:t>
            </w:r>
            <w:r w:rsidR="00104E14">
              <w:rPr>
                <w:b/>
                <w:sz w:val="21"/>
                <w:szCs w:val="21"/>
              </w:rPr>
              <w:t>Benchmark</w:t>
            </w:r>
          </w:p>
        </w:tc>
        <w:tc>
          <w:tcPr>
            <w:tcW w:w="4537" w:type="dxa"/>
          </w:tcPr>
          <w:p w14:paraId="3E089D87" w14:textId="42A83086" w:rsidR="0023201A" w:rsidRPr="00C0273A" w:rsidRDefault="0023201A" w:rsidP="00C77110">
            <w:pPr>
              <w:jc w:val="center"/>
              <w:rPr>
                <w:b/>
                <w:sz w:val="21"/>
                <w:szCs w:val="21"/>
              </w:rPr>
            </w:pPr>
            <w:r w:rsidRPr="00C0273A">
              <w:rPr>
                <w:b/>
                <w:sz w:val="21"/>
                <w:szCs w:val="21"/>
              </w:rPr>
              <w:t>Alternat</w:t>
            </w:r>
            <w:r w:rsidR="00C77110" w:rsidRPr="00C0273A">
              <w:rPr>
                <w:b/>
                <w:sz w:val="21"/>
                <w:szCs w:val="21"/>
              </w:rPr>
              <w:t>e</w:t>
            </w:r>
            <w:r w:rsidRPr="00C0273A">
              <w:rPr>
                <w:b/>
                <w:sz w:val="21"/>
                <w:szCs w:val="21"/>
              </w:rPr>
              <w:t xml:space="preserve"> Entry</w:t>
            </w:r>
            <w:r w:rsidR="00C77110" w:rsidRPr="00C0273A">
              <w:rPr>
                <w:b/>
                <w:sz w:val="21"/>
                <w:szCs w:val="21"/>
              </w:rPr>
              <w:t xml:space="preserve"> Requirement</w:t>
            </w:r>
          </w:p>
        </w:tc>
        <w:tc>
          <w:tcPr>
            <w:tcW w:w="4252" w:type="dxa"/>
          </w:tcPr>
          <w:p w14:paraId="6B901E08" w14:textId="030F26AE" w:rsidR="0023201A" w:rsidRPr="00C0273A" w:rsidRDefault="0023201A" w:rsidP="005068DB">
            <w:pPr>
              <w:jc w:val="center"/>
              <w:rPr>
                <w:b/>
                <w:sz w:val="21"/>
                <w:szCs w:val="21"/>
              </w:rPr>
            </w:pPr>
            <w:r w:rsidRPr="00C0273A">
              <w:rPr>
                <w:b/>
                <w:sz w:val="21"/>
                <w:szCs w:val="21"/>
              </w:rPr>
              <w:t xml:space="preserve">Additional </w:t>
            </w:r>
            <w:r w:rsidR="002D1C5F">
              <w:rPr>
                <w:b/>
                <w:sz w:val="21"/>
                <w:szCs w:val="21"/>
              </w:rPr>
              <w:t>Information</w:t>
            </w:r>
          </w:p>
        </w:tc>
      </w:tr>
      <w:tr w:rsidR="00496DB1" w:rsidRPr="005E76AA" w14:paraId="42780FAA" w14:textId="77777777" w:rsidTr="00E34ECC">
        <w:trPr>
          <w:cantSplit/>
        </w:trPr>
        <w:tc>
          <w:tcPr>
            <w:tcW w:w="2229" w:type="dxa"/>
          </w:tcPr>
          <w:p w14:paraId="27E8767A" w14:textId="41B7D2D5" w:rsidR="00496DB1" w:rsidRPr="005E76AA" w:rsidRDefault="00496DB1" w:rsidP="00496DB1">
            <w:pPr>
              <w:rPr>
                <w:b/>
                <w:sz w:val="16"/>
                <w:szCs w:val="16"/>
              </w:rPr>
            </w:pPr>
            <w:r>
              <w:rPr>
                <w:b/>
                <w:sz w:val="16"/>
                <w:szCs w:val="15"/>
              </w:rPr>
              <w:t>Assistant in Dance Teaching – Board Endorsed Course (BEC)</w:t>
            </w:r>
          </w:p>
        </w:tc>
        <w:tc>
          <w:tcPr>
            <w:tcW w:w="3861" w:type="dxa"/>
          </w:tcPr>
          <w:p w14:paraId="44200733" w14:textId="77777777" w:rsidR="00496DB1" w:rsidRPr="005E76AA" w:rsidRDefault="00496DB1" w:rsidP="00496DB1">
            <w:pPr>
              <w:rPr>
                <w:rFonts w:ascii="Calibri" w:eastAsia="Times New Roman" w:hAnsi="Calibri" w:cs="Calibri"/>
                <w:sz w:val="16"/>
                <w:szCs w:val="15"/>
              </w:rPr>
            </w:pPr>
            <w:r w:rsidRPr="005E76AA">
              <w:rPr>
                <w:rFonts w:ascii="Calibri" w:eastAsia="Times New Roman" w:hAnsi="Calibri" w:cs="Calibri"/>
                <w:sz w:val="16"/>
                <w:szCs w:val="15"/>
              </w:rPr>
              <w:t xml:space="preserve">Entry requirements for VET Teacher Training are aligned to a KLA teaching area. The entry benchmark for the teacher training program for VET </w:t>
            </w:r>
            <w:r>
              <w:rPr>
                <w:rFonts w:ascii="Calibri" w:eastAsia="Times New Roman" w:hAnsi="Calibri" w:cs="Calibri"/>
                <w:sz w:val="16"/>
                <w:szCs w:val="15"/>
              </w:rPr>
              <w:t>Assistant Dance Teaching</w:t>
            </w:r>
            <w:r w:rsidRPr="005E76AA">
              <w:rPr>
                <w:rFonts w:ascii="Calibri" w:eastAsia="Times New Roman" w:hAnsi="Calibri" w:cs="Calibri"/>
                <w:sz w:val="16"/>
                <w:szCs w:val="15"/>
              </w:rPr>
              <w:t xml:space="preserve"> is a teaching qualification approved by the </w:t>
            </w:r>
            <w:r>
              <w:rPr>
                <w:rFonts w:ascii="Calibri" w:eastAsia="Times New Roman" w:hAnsi="Calibri" w:cs="Calibri"/>
                <w:sz w:val="16"/>
                <w:szCs w:val="15"/>
              </w:rPr>
              <w:t>NSW Education Standards Authority</w:t>
            </w:r>
            <w:r w:rsidRPr="005E76AA">
              <w:rPr>
                <w:rFonts w:ascii="Calibri" w:eastAsia="Times New Roman" w:hAnsi="Calibri" w:cs="Calibri"/>
                <w:sz w:val="16"/>
                <w:szCs w:val="15"/>
              </w:rPr>
              <w:t xml:space="preserve"> and system approval to deliver</w:t>
            </w:r>
            <w:r>
              <w:rPr>
                <w:rFonts w:ascii="Calibri" w:eastAsia="Times New Roman" w:hAnsi="Calibri" w:cs="Calibri"/>
                <w:sz w:val="16"/>
                <w:szCs w:val="15"/>
              </w:rPr>
              <w:t>:</w:t>
            </w:r>
          </w:p>
          <w:p w14:paraId="1BC116DB" w14:textId="77777777" w:rsidR="00496DB1" w:rsidRPr="005E76AA"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Pr>
                <w:rFonts w:ascii="Calibri" w:eastAsia="Times New Roman" w:hAnsi="Calibri" w:cs="Calibri"/>
                <w:sz w:val="16"/>
                <w:szCs w:val="15"/>
              </w:rPr>
              <w:t>Dance</w:t>
            </w:r>
          </w:p>
          <w:p w14:paraId="5996958A" w14:textId="77777777" w:rsidR="00496DB1" w:rsidRPr="005E76AA" w:rsidRDefault="00496DB1" w:rsidP="00496DB1">
            <w:pPr>
              <w:rPr>
                <w:rFonts w:ascii="Calibri" w:eastAsia="Times New Roman" w:hAnsi="Calibri" w:cs="Calibri"/>
                <w:sz w:val="16"/>
                <w:szCs w:val="15"/>
              </w:rPr>
            </w:pPr>
          </w:p>
          <w:p w14:paraId="00F3C201" w14:textId="77777777" w:rsidR="00496DB1" w:rsidRDefault="00496DB1" w:rsidP="00496DB1">
            <w:pPr>
              <w:rPr>
                <w:rFonts w:ascii="Calibri" w:eastAsia="Times New Roman" w:hAnsi="Calibri" w:cs="Calibri"/>
                <w:sz w:val="16"/>
                <w:szCs w:val="15"/>
              </w:rPr>
            </w:pPr>
            <w:r w:rsidRPr="00BB7DD5">
              <w:rPr>
                <w:rFonts w:ascii="Calibri" w:eastAsia="Times New Roman" w:hAnsi="Calibri" w:cs="Calibri"/>
                <w:sz w:val="16"/>
                <w:szCs w:val="15"/>
              </w:rPr>
              <w:t xml:space="preserve">Hold a </w:t>
            </w:r>
            <w:r w:rsidRPr="00503EDC">
              <w:rPr>
                <w:rFonts w:ascii="Calibri" w:eastAsia="Times New Roman" w:hAnsi="Calibri" w:cs="Calibri"/>
                <w:i/>
                <w:iCs/>
                <w:sz w:val="16"/>
                <w:szCs w:val="15"/>
              </w:rPr>
              <w:t>current</w:t>
            </w:r>
            <w:r w:rsidRPr="00BB7DD5">
              <w:rPr>
                <w:rFonts w:ascii="Calibri" w:eastAsia="Times New Roman" w:hAnsi="Calibri" w:cs="Calibri"/>
                <w:sz w:val="16"/>
                <w:szCs w:val="15"/>
              </w:rPr>
              <w:t xml:space="preserve"> First Aid Certificate with the unit: </w:t>
            </w:r>
          </w:p>
          <w:p w14:paraId="22663EF0" w14:textId="77777777" w:rsidR="00496DB1" w:rsidRPr="00BB7DD5"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BB7DD5">
              <w:rPr>
                <w:rFonts w:ascii="Calibri" w:eastAsia="Times New Roman" w:hAnsi="Calibri" w:cs="Calibri"/>
                <w:sz w:val="16"/>
                <w:szCs w:val="15"/>
              </w:rPr>
              <w:t>HLTAID0</w:t>
            </w:r>
            <w:r>
              <w:rPr>
                <w:rFonts w:ascii="Calibri" w:eastAsia="Times New Roman" w:hAnsi="Calibri" w:cs="Calibri"/>
                <w:sz w:val="16"/>
                <w:szCs w:val="15"/>
              </w:rPr>
              <w:t>11</w:t>
            </w:r>
            <w:r w:rsidRPr="00BB7DD5">
              <w:rPr>
                <w:rFonts w:ascii="Calibri" w:eastAsia="Times New Roman" w:hAnsi="Calibri" w:cs="Calibri"/>
                <w:sz w:val="16"/>
                <w:szCs w:val="15"/>
              </w:rPr>
              <w:t xml:space="preserve"> Provide First Aid</w:t>
            </w:r>
          </w:p>
          <w:p w14:paraId="1C15E6C3" w14:textId="77777777" w:rsidR="00496DB1" w:rsidRPr="005E76AA" w:rsidRDefault="00496DB1" w:rsidP="00496DB1">
            <w:pPr>
              <w:pStyle w:val="Bullet"/>
            </w:pPr>
          </w:p>
        </w:tc>
        <w:tc>
          <w:tcPr>
            <w:tcW w:w="4537" w:type="dxa"/>
          </w:tcPr>
          <w:p w14:paraId="478934DC" w14:textId="77777777" w:rsidR="00496DB1" w:rsidRPr="00BB7DD5" w:rsidRDefault="00496DB1" w:rsidP="00496DB1">
            <w:pPr>
              <w:pStyle w:val="Default"/>
              <w:jc w:val="both"/>
              <w:rPr>
                <w:rFonts w:ascii="Calibri" w:eastAsiaTheme="minorHAnsi" w:hAnsi="Calibri" w:cs="Calibri"/>
                <w:color w:val="auto"/>
                <w:sz w:val="16"/>
                <w:szCs w:val="15"/>
                <w:lang w:val="en-AU"/>
              </w:rPr>
            </w:pPr>
            <w:r w:rsidRPr="00BB7DD5">
              <w:rPr>
                <w:rFonts w:ascii="Calibri" w:eastAsiaTheme="minorHAnsi" w:hAnsi="Calibri" w:cs="Calibri"/>
                <w:color w:val="auto"/>
                <w:sz w:val="16"/>
                <w:szCs w:val="15"/>
                <w:lang w:val="en-AU"/>
              </w:rPr>
              <w:t>Hold a teaching qualification and an AQF qualification in Assistant Dance Teaching (CUA303</w:t>
            </w:r>
            <w:r>
              <w:rPr>
                <w:rFonts w:ascii="Calibri" w:eastAsiaTheme="minorHAnsi" w:hAnsi="Calibri" w:cs="Calibri"/>
                <w:color w:val="auto"/>
                <w:sz w:val="16"/>
                <w:szCs w:val="15"/>
                <w:lang w:val="en-AU"/>
              </w:rPr>
              <w:t>20</w:t>
            </w:r>
            <w:r w:rsidRPr="00BB7DD5">
              <w:rPr>
                <w:rFonts w:ascii="Calibri" w:eastAsiaTheme="minorHAnsi" w:hAnsi="Calibri" w:cs="Calibri"/>
                <w:color w:val="auto"/>
                <w:sz w:val="16"/>
                <w:szCs w:val="15"/>
                <w:lang w:val="en-AU"/>
              </w:rPr>
              <w:t xml:space="preserve"> Certificate III in Assistant Dance Teaching) or a similar qualification or suite of competencies in a related field. And hold a current First Aid Certificate with the unit: </w:t>
            </w:r>
            <w:r w:rsidRPr="00502B97">
              <w:rPr>
                <w:rFonts w:ascii="Calibri" w:eastAsiaTheme="minorHAnsi" w:hAnsi="Calibri" w:cs="Calibri"/>
                <w:i/>
                <w:iCs/>
                <w:color w:val="auto"/>
                <w:sz w:val="16"/>
                <w:szCs w:val="15"/>
                <w:lang w:val="en-AU"/>
              </w:rPr>
              <w:t>HLTAID011 Provide First aid.</w:t>
            </w:r>
          </w:p>
          <w:p w14:paraId="75BDBFB0" w14:textId="77777777" w:rsidR="00496DB1" w:rsidRPr="005E76AA" w:rsidRDefault="00496DB1" w:rsidP="00496DB1">
            <w:pPr>
              <w:rPr>
                <w:rFonts w:ascii="Calibri" w:eastAsia="Times New Roman" w:hAnsi="Calibri" w:cs="Calibri"/>
                <w:sz w:val="16"/>
                <w:szCs w:val="15"/>
              </w:rPr>
            </w:pPr>
          </w:p>
          <w:p w14:paraId="0F428269" w14:textId="0B6FAA58" w:rsidR="00496DB1" w:rsidRPr="005E76AA" w:rsidRDefault="00496DB1" w:rsidP="00496DB1">
            <w:pPr>
              <w:rPr>
                <w:rFonts w:cs="Calibri"/>
                <w:sz w:val="16"/>
                <w:szCs w:val="16"/>
              </w:rPr>
            </w:pPr>
            <w:r w:rsidRPr="00BB7DD5">
              <w:rPr>
                <w:rFonts w:ascii="Calibri" w:hAnsi="Calibri" w:cs="Calibri"/>
                <w:sz w:val="16"/>
                <w:szCs w:val="15"/>
              </w:rPr>
              <w:t xml:space="preserve">Hold a teaching qualification and provide substantial evidence of recent and/or relevant Assistant Dance Teaching industry experience that can be presented to the Application Review Committee (ARC). The evidence must demonstrate the skills and knowledge suitable for entry into the program. And hold a current First Aid Certificate with the unit: </w:t>
            </w:r>
            <w:r w:rsidRPr="00C74588">
              <w:rPr>
                <w:rFonts w:ascii="Calibri" w:hAnsi="Calibri" w:cs="Calibri"/>
                <w:i/>
                <w:iCs/>
                <w:sz w:val="16"/>
                <w:szCs w:val="15"/>
              </w:rPr>
              <w:t>HLTAID011 Provide First aid</w:t>
            </w:r>
            <w:r w:rsidRPr="00BB7DD5">
              <w:rPr>
                <w:rFonts w:ascii="Calibri" w:hAnsi="Calibri" w:cs="Calibri"/>
                <w:sz w:val="16"/>
                <w:szCs w:val="15"/>
              </w:rPr>
              <w:t>.</w:t>
            </w:r>
          </w:p>
        </w:tc>
        <w:tc>
          <w:tcPr>
            <w:tcW w:w="4252" w:type="dxa"/>
          </w:tcPr>
          <w:p w14:paraId="55E6988E"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0A776E55"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Teaching Qualifications are to be provided.</w:t>
            </w:r>
          </w:p>
          <w:p w14:paraId="22D07831"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 xml:space="preserve">Certified copies of all supporting </w:t>
            </w:r>
            <w:r>
              <w:rPr>
                <w:rFonts w:ascii="Calibri" w:eastAsia="Times New Roman" w:hAnsi="Calibri" w:cs="Calibri"/>
                <w:sz w:val="16"/>
                <w:szCs w:val="15"/>
              </w:rPr>
              <w:t xml:space="preserve">documentary evidence </w:t>
            </w:r>
            <w:r w:rsidRPr="001A28B4">
              <w:rPr>
                <w:rFonts w:ascii="Calibri" w:eastAsia="Times New Roman" w:hAnsi="Calibri" w:cs="Calibri"/>
                <w:sz w:val="16"/>
                <w:szCs w:val="15"/>
              </w:rPr>
              <w:t>MUST be included with the application so that the application can be given due consideration.</w:t>
            </w:r>
          </w:p>
          <w:p w14:paraId="329FA3F4" w14:textId="77777777" w:rsidR="00496DB1" w:rsidRPr="005E76AA" w:rsidRDefault="00496DB1" w:rsidP="00496DB1">
            <w:pPr>
              <w:rPr>
                <w:rFonts w:ascii="Calibri" w:eastAsia="Times New Roman" w:hAnsi="Calibri" w:cs="Calibri"/>
                <w:sz w:val="16"/>
                <w:szCs w:val="15"/>
              </w:rPr>
            </w:pPr>
          </w:p>
          <w:p w14:paraId="31618B4D"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0629E3A4" w14:textId="77777777" w:rsidR="00496DB1" w:rsidRPr="00BA51F2"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Orientation (1 day)</w:t>
            </w:r>
          </w:p>
          <w:p w14:paraId="100EB5D1" w14:textId="77777777" w:rsidR="00496DB1" w:rsidRPr="00DE33DA"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III in Assistant Dance Teaching (RPL)</w:t>
            </w:r>
          </w:p>
          <w:p w14:paraId="1F61BEFC" w14:textId="77777777" w:rsidR="00496DB1" w:rsidRPr="00B64233"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IV in Training and Assessment (3 days)</w:t>
            </w:r>
          </w:p>
          <w:p w14:paraId="0591B922" w14:textId="77777777" w:rsidR="00496DB1" w:rsidRPr="002D1C5F" w:rsidRDefault="00496DB1" w:rsidP="00496DB1">
            <w:pPr>
              <w:rPr>
                <w:rFonts w:eastAsia="Times New Roman" w:cs="Calibri"/>
                <w:b/>
                <w:sz w:val="16"/>
                <w:szCs w:val="16"/>
              </w:rPr>
            </w:pPr>
          </w:p>
        </w:tc>
      </w:tr>
      <w:tr w:rsidR="00496DB1" w:rsidRPr="005E76AA" w14:paraId="71F3B9A0" w14:textId="77777777" w:rsidTr="00E34ECC">
        <w:trPr>
          <w:cantSplit/>
        </w:trPr>
        <w:tc>
          <w:tcPr>
            <w:tcW w:w="2229" w:type="dxa"/>
          </w:tcPr>
          <w:p w14:paraId="4236B11A" w14:textId="5915EA39" w:rsidR="00496DB1" w:rsidRPr="005E76AA" w:rsidRDefault="00496DB1" w:rsidP="00496DB1">
            <w:pPr>
              <w:rPr>
                <w:b/>
                <w:sz w:val="16"/>
                <w:szCs w:val="16"/>
              </w:rPr>
            </w:pPr>
            <w:r w:rsidRPr="005E76AA">
              <w:rPr>
                <w:b/>
                <w:sz w:val="16"/>
                <w:szCs w:val="16"/>
              </w:rPr>
              <w:t>Business Services</w:t>
            </w:r>
            <w:r>
              <w:rPr>
                <w:b/>
                <w:sz w:val="16"/>
                <w:szCs w:val="15"/>
              </w:rPr>
              <w:t xml:space="preserve"> – Industry Curriculum Framework (ICF)</w:t>
            </w:r>
          </w:p>
        </w:tc>
        <w:tc>
          <w:tcPr>
            <w:tcW w:w="3861" w:type="dxa"/>
          </w:tcPr>
          <w:p w14:paraId="4735016B" w14:textId="4AE32329" w:rsidR="00496DB1" w:rsidRPr="005E76AA" w:rsidRDefault="00496DB1" w:rsidP="00496DB1">
            <w:pPr>
              <w:pStyle w:val="Bullet"/>
            </w:pPr>
            <w:r w:rsidRPr="005E76AA">
              <w:t xml:space="preserve">The entry benchmark for the teacher training program for VET Business Services is a teaching qualification approved by the </w:t>
            </w:r>
            <w:r>
              <w:t xml:space="preserve">NSW Education Standards Authority </w:t>
            </w:r>
            <w:r w:rsidRPr="005E76AA">
              <w:t>and system approval to deliver one of the following</w:t>
            </w:r>
            <w:r>
              <w:t>:</w:t>
            </w:r>
          </w:p>
          <w:p w14:paraId="578450F1"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6577ED">
              <w:rPr>
                <w:sz w:val="16"/>
                <w:szCs w:val="16"/>
              </w:rPr>
              <w:t xml:space="preserve">Business </w:t>
            </w:r>
            <w:r w:rsidRPr="0011111B">
              <w:rPr>
                <w:rFonts w:ascii="Calibri" w:eastAsia="Times New Roman" w:hAnsi="Calibri" w:cs="Calibri"/>
                <w:sz w:val="16"/>
                <w:szCs w:val="15"/>
              </w:rPr>
              <w:t>Studies</w:t>
            </w:r>
          </w:p>
          <w:p w14:paraId="0A221D0C"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11111B">
              <w:rPr>
                <w:rFonts w:ascii="Calibri" w:eastAsia="Times New Roman" w:hAnsi="Calibri" w:cs="Calibri"/>
                <w:sz w:val="16"/>
                <w:szCs w:val="15"/>
              </w:rPr>
              <w:t>Economics</w:t>
            </w:r>
          </w:p>
          <w:p w14:paraId="59C113A0"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11111B">
              <w:rPr>
                <w:rFonts w:ascii="Calibri" w:eastAsia="Times New Roman" w:hAnsi="Calibri" w:cs="Calibri"/>
                <w:sz w:val="16"/>
                <w:szCs w:val="15"/>
              </w:rPr>
              <w:t xml:space="preserve">Commerce </w:t>
            </w:r>
          </w:p>
          <w:p w14:paraId="5F1AB8CA" w14:textId="77777777" w:rsidR="00496DB1" w:rsidRPr="005E76AA" w:rsidRDefault="00496DB1" w:rsidP="00496DB1">
            <w:pPr>
              <w:rPr>
                <w:sz w:val="16"/>
                <w:szCs w:val="16"/>
              </w:rPr>
            </w:pPr>
          </w:p>
        </w:tc>
        <w:tc>
          <w:tcPr>
            <w:tcW w:w="4537" w:type="dxa"/>
          </w:tcPr>
          <w:p w14:paraId="1F300B28" w14:textId="36CB5F95" w:rsidR="00496DB1" w:rsidRPr="005E76AA" w:rsidRDefault="00496DB1" w:rsidP="00496DB1">
            <w:pPr>
              <w:rPr>
                <w:sz w:val="16"/>
                <w:szCs w:val="16"/>
              </w:rPr>
            </w:pPr>
            <w:r w:rsidRPr="005E76AA">
              <w:rPr>
                <w:rFonts w:cs="Calibri"/>
                <w:sz w:val="16"/>
                <w:szCs w:val="16"/>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5E76AA">
              <w:rPr>
                <w:rFonts w:cs="Calibri"/>
                <w:sz w:val="16"/>
                <w:szCs w:val="16"/>
              </w:rPr>
              <w:t xml:space="preserve"> and reviewed by the Application Review Committee (ARC).</w:t>
            </w:r>
          </w:p>
        </w:tc>
        <w:tc>
          <w:tcPr>
            <w:tcW w:w="4252" w:type="dxa"/>
          </w:tcPr>
          <w:p w14:paraId="1F604DE9"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1128B4FB" w14:textId="42843D2A"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Familiarity with and understanding of computer keyboard functions</w:t>
            </w:r>
            <w:r>
              <w:rPr>
                <w:rFonts w:ascii="Calibri" w:eastAsia="Times New Roman" w:hAnsi="Calibri" w:cs="Calibri"/>
                <w:sz w:val="16"/>
                <w:szCs w:val="15"/>
              </w:rPr>
              <w:t>.</w:t>
            </w:r>
          </w:p>
          <w:p w14:paraId="4887EDA6"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Teaching Qualifications are to be provided.</w:t>
            </w:r>
          </w:p>
          <w:p w14:paraId="325135E3" w14:textId="7659D266" w:rsidR="00496DB1"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 xml:space="preserve">Certified copies of all supporting </w:t>
            </w:r>
            <w:r>
              <w:rPr>
                <w:rFonts w:ascii="Calibri" w:eastAsia="Times New Roman" w:hAnsi="Calibri" w:cs="Calibri"/>
                <w:sz w:val="16"/>
                <w:szCs w:val="15"/>
              </w:rPr>
              <w:t xml:space="preserve">documentary evidence </w:t>
            </w:r>
            <w:r w:rsidRPr="001A28B4">
              <w:rPr>
                <w:rFonts w:ascii="Calibri" w:eastAsia="Times New Roman" w:hAnsi="Calibri" w:cs="Calibri"/>
                <w:sz w:val="16"/>
                <w:szCs w:val="15"/>
              </w:rPr>
              <w:t>MUST be included with the application so that the application can be given due consideration.</w:t>
            </w:r>
          </w:p>
          <w:p w14:paraId="71FE6F72" w14:textId="1DE51CFA" w:rsidR="00496DB1" w:rsidRDefault="00496DB1" w:rsidP="00496DB1">
            <w:pPr>
              <w:rPr>
                <w:rFonts w:ascii="Calibri" w:eastAsia="Times New Roman" w:hAnsi="Calibri" w:cs="Calibri"/>
                <w:sz w:val="16"/>
                <w:szCs w:val="15"/>
              </w:rPr>
            </w:pPr>
          </w:p>
          <w:p w14:paraId="79956F3E" w14:textId="36836DF4"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6B1DF6AA" w14:textId="19A37EE9"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Orientation (1 day)</w:t>
            </w:r>
          </w:p>
          <w:p w14:paraId="0BCE0E42" w14:textId="6627148F"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 xml:space="preserve">Industry Specific Training </w:t>
            </w:r>
            <w:r w:rsidRPr="0007679E">
              <w:rPr>
                <w:rFonts w:ascii="Calibri" w:eastAsia="Times New Roman" w:hAnsi="Calibri" w:cs="Calibri"/>
                <w:sz w:val="16"/>
                <w:szCs w:val="15"/>
              </w:rPr>
              <w:t xml:space="preserve">(Online – 1 </w:t>
            </w:r>
            <w:r>
              <w:rPr>
                <w:rFonts w:ascii="Calibri" w:eastAsia="Times New Roman" w:hAnsi="Calibri" w:cs="Calibri"/>
                <w:sz w:val="16"/>
                <w:szCs w:val="15"/>
              </w:rPr>
              <w:t>day</w:t>
            </w:r>
            <w:r w:rsidRPr="0007679E">
              <w:rPr>
                <w:rFonts w:ascii="Calibri" w:eastAsia="Times New Roman" w:hAnsi="Calibri" w:cs="Calibri"/>
                <w:sz w:val="16"/>
                <w:szCs w:val="15"/>
              </w:rPr>
              <w:t>)</w:t>
            </w:r>
          </w:p>
          <w:p w14:paraId="0681F214" w14:textId="1314A085"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Assessment day (1 day)</w:t>
            </w:r>
          </w:p>
          <w:p w14:paraId="6D4E9668" w14:textId="66DDD0A5"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Industry Placement (1 day)</w:t>
            </w:r>
          </w:p>
          <w:p w14:paraId="708D25E5" w14:textId="4C6D9FDC" w:rsidR="00496DB1" w:rsidRPr="002234EB"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002234EB">
              <w:rPr>
                <w:rFonts w:ascii="Calibri" w:eastAsia="Times New Roman" w:hAnsi="Calibri" w:cs="Calibri"/>
                <w:sz w:val="16"/>
                <w:szCs w:val="16"/>
              </w:rPr>
              <w:t>Certificate</w:t>
            </w:r>
            <w:r>
              <w:rPr>
                <w:rFonts w:ascii="Calibri" w:eastAsia="Times New Roman" w:hAnsi="Calibri" w:cs="Calibri"/>
                <w:sz w:val="16"/>
                <w:szCs w:val="15"/>
              </w:rPr>
              <w:t xml:space="preserve"> IV in Training and Assessment (3 days)</w:t>
            </w:r>
          </w:p>
        </w:tc>
      </w:tr>
      <w:tr w:rsidR="00496DB1" w:rsidRPr="005E76AA" w14:paraId="76FCD443" w14:textId="77777777" w:rsidTr="00E34ECC">
        <w:trPr>
          <w:cantSplit/>
        </w:trPr>
        <w:tc>
          <w:tcPr>
            <w:tcW w:w="2229" w:type="dxa"/>
          </w:tcPr>
          <w:p w14:paraId="459B64BB" w14:textId="73031A53" w:rsidR="00496DB1" w:rsidRDefault="00496DB1" w:rsidP="00496DB1">
            <w:pPr>
              <w:rPr>
                <w:b/>
                <w:sz w:val="16"/>
                <w:szCs w:val="16"/>
              </w:rPr>
            </w:pPr>
            <w:r w:rsidRPr="005E76AA">
              <w:rPr>
                <w:b/>
                <w:sz w:val="16"/>
                <w:szCs w:val="16"/>
              </w:rPr>
              <w:lastRenderedPageBreak/>
              <w:t>Construction</w:t>
            </w:r>
            <w:r>
              <w:rPr>
                <w:b/>
                <w:sz w:val="16"/>
                <w:szCs w:val="15"/>
              </w:rPr>
              <w:t xml:space="preserve"> – Industry Curriculum Framework (ICF)</w:t>
            </w:r>
          </w:p>
          <w:p w14:paraId="08404A18" w14:textId="77777777" w:rsidR="00496DB1" w:rsidRDefault="00496DB1" w:rsidP="00496DB1">
            <w:pPr>
              <w:rPr>
                <w:b/>
                <w:sz w:val="16"/>
                <w:szCs w:val="16"/>
              </w:rPr>
            </w:pPr>
          </w:p>
          <w:p w14:paraId="54AD456A" w14:textId="77777777" w:rsidR="00496DB1" w:rsidRDefault="00496DB1" w:rsidP="00496DB1">
            <w:pPr>
              <w:rPr>
                <w:b/>
                <w:sz w:val="16"/>
                <w:szCs w:val="16"/>
              </w:rPr>
            </w:pPr>
          </w:p>
          <w:p w14:paraId="1854CAB0" w14:textId="77777777" w:rsidR="00F07E51" w:rsidRDefault="00F07E51" w:rsidP="00496DB1">
            <w:pPr>
              <w:rPr>
                <w:b/>
                <w:sz w:val="16"/>
                <w:szCs w:val="16"/>
              </w:rPr>
            </w:pPr>
          </w:p>
          <w:p w14:paraId="08CA6C59" w14:textId="77777777" w:rsidR="00245A9C" w:rsidRDefault="00245A9C" w:rsidP="00496DB1">
            <w:pPr>
              <w:rPr>
                <w:b/>
                <w:sz w:val="16"/>
                <w:szCs w:val="16"/>
              </w:rPr>
            </w:pPr>
          </w:p>
          <w:p w14:paraId="40006C95" w14:textId="77777777" w:rsidR="00245A9C" w:rsidRDefault="00245A9C" w:rsidP="00496DB1">
            <w:pPr>
              <w:rPr>
                <w:b/>
                <w:sz w:val="16"/>
                <w:szCs w:val="16"/>
              </w:rPr>
            </w:pPr>
          </w:p>
          <w:p w14:paraId="30AF7FD8" w14:textId="77777777" w:rsidR="00F07E51" w:rsidRDefault="00F07E51" w:rsidP="00496DB1">
            <w:pPr>
              <w:rPr>
                <w:b/>
                <w:sz w:val="16"/>
                <w:szCs w:val="16"/>
              </w:rPr>
            </w:pPr>
          </w:p>
          <w:p w14:paraId="2E251DA5" w14:textId="44B0C978" w:rsidR="00496DB1" w:rsidRPr="00B5006F" w:rsidRDefault="00496DB1" w:rsidP="00496DB1">
            <w:pPr>
              <w:rPr>
                <w:b/>
                <w:i/>
                <w:iCs/>
                <w:sz w:val="16"/>
                <w:szCs w:val="16"/>
              </w:rPr>
            </w:pPr>
            <w:r w:rsidRPr="00B5006F">
              <w:rPr>
                <w:b/>
                <w:i/>
                <w:iCs/>
                <w:sz w:val="16"/>
                <w:szCs w:val="16"/>
              </w:rPr>
              <w:t xml:space="preserve">NOTE: </w:t>
            </w:r>
            <w:r w:rsidR="006E58BB" w:rsidRPr="00B5006F">
              <w:rPr>
                <w:b/>
                <w:i/>
                <w:iCs/>
                <w:sz w:val="16"/>
                <w:szCs w:val="16"/>
              </w:rPr>
              <w:t xml:space="preserve">additional information is required. </w:t>
            </w:r>
            <w:r w:rsidR="006E58BB">
              <w:rPr>
                <w:b/>
                <w:i/>
                <w:iCs/>
                <w:sz w:val="16"/>
                <w:szCs w:val="16"/>
              </w:rPr>
              <w:t xml:space="preserve">Click on the link on the </w:t>
            </w:r>
            <w:hyperlink r:id="rId12" w:history="1">
              <w:r w:rsidR="006E58BB" w:rsidRPr="000773D2">
                <w:rPr>
                  <w:rStyle w:val="Hyperlink"/>
                  <w:b/>
                  <w:i/>
                  <w:iCs/>
                  <w:sz w:val="16"/>
                  <w:szCs w:val="16"/>
                </w:rPr>
                <w:t>CSNSW VET webpage</w:t>
              </w:r>
            </w:hyperlink>
            <w:r w:rsidR="006E58BB">
              <w:rPr>
                <w:b/>
                <w:i/>
                <w:iCs/>
                <w:sz w:val="16"/>
                <w:szCs w:val="16"/>
              </w:rPr>
              <w:t xml:space="preserve"> to access an additional form</w:t>
            </w:r>
            <w:r w:rsidR="006E58BB" w:rsidRPr="00B5006F">
              <w:rPr>
                <w:b/>
                <w:i/>
                <w:iCs/>
                <w:sz w:val="16"/>
                <w:szCs w:val="16"/>
              </w:rPr>
              <w:t>.</w:t>
            </w:r>
          </w:p>
        </w:tc>
        <w:tc>
          <w:tcPr>
            <w:tcW w:w="3861" w:type="dxa"/>
          </w:tcPr>
          <w:p w14:paraId="7EEF9E4C" w14:textId="437B407A" w:rsidR="006B5B5E" w:rsidRDefault="00496DB1" w:rsidP="00496DB1">
            <w:pPr>
              <w:pStyle w:val="Default"/>
              <w:rPr>
                <w:rFonts w:asciiTheme="minorHAnsi" w:hAnsiTheme="minorHAnsi" w:cstheme="minorHAnsi"/>
                <w:color w:val="auto"/>
                <w:sz w:val="16"/>
                <w:szCs w:val="16"/>
              </w:rPr>
            </w:pPr>
            <w:r w:rsidRPr="005E76AA">
              <w:rPr>
                <w:rFonts w:asciiTheme="minorHAnsi" w:hAnsiTheme="minorHAnsi" w:cstheme="minorHAnsi"/>
                <w:color w:val="auto"/>
                <w:sz w:val="16"/>
                <w:szCs w:val="16"/>
              </w:rPr>
              <w:t xml:space="preserve">A degree with a major in industrial design, industrial technology or technics areas or engineering (3 years of degree level study with at least 4 units at level 2 or above) including studies in areas such as wood, metals, technical drawing and engineering studies.  </w:t>
            </w:r>
            <w:r w:rsidR="002A13BC">
              <w:rPr>
                <w:rFonts w:asciiTheme="minorHAnsi" w:hAnsiTheme="minorHAnsi" w:cstheme="minorHAnsi"/>
                <w:color w:val="auto"/>
                <w:sz w:val="16"/>
                <w:szCs w:val="16"/>
              </w:rPr>
              <w:t xml:space="preserve">With a </w:t>
            </w:r>
            <w:proofErr w:type="gramStart"/>
            <w:r w:rsidR="002A13BC">
              <w:rPr>
                <w:rFonts w:asciiTheme="minorHAnsi" w:hAnsiTheme="minorHAnsi" w:cstheme="minorHAnsi"/>
                <w:color w:val="auto"/>
                <w:sz w:val="16"/>
                <w:szCs w:val="16"/>
              </w:rPr>
              <w:t>m</w:t>
            </w:r>
            <w:r w:rsidR="002A13BC" w:rsidRPr="001F338C">
              <w:rPr>
                <w:rFonts w:asciiTheme="minorHAnsi" w:hAnsiTheme="minorHAnsi" w:cstheme="minorHAnsi"/>
                <w:color w:val="auto"/>
                <w:sz w:val="16"/>
                <w:szCs w:val="16"/>
              </w:rPr>
              <w:t>inimum</w:t>
            </w:r>
            <w:proofErr w:type="gramEnd"/>
            <w:r w:rsidR="002A13BC" w:rsidRPr="001F338C">
              <w:rPr>
                <w:rFonts w:asciiTheme="minorHAnsi" w:hAnsiTheme="minorHAnsi" w:cstheme="minorHAnsi"/>
                <w:color w:val="auto"/>
                <w:sz w:val="16"/>
                <w:szCs w:val="16"/>
              </w:rPr>
              <w:t xml:space="preserve"> six months</w:t>
            </w:r>
            <w:r w:rsidR="002A13BC">
              <w:rPr>
                <w:rFonts w:asciiTheme="minorHAnsi" w:hAnsiTheme="minorHAnsi" w:cstheme="minorHAnsi"/>
                <w:color w:val="auto"/>
                <w:sz w:val="16"/>
                <w:szCs w:val="16"/>
              </w:rPr>
              <w:t>’</w:t>
            </w:r>
            <w:r w:rsidR="002A13BC" w:rsidRPr="001F338C">
              <w:rPr>
                <w:rFonts w:asciiTheme="minorHAnsi" w:hAnsiTheme="minorHAnsi" w:cstheme="minorHAnsi"/>
                <w:color w:val="auto"/>
                <w:sz w:val="16"/>
                <w:szCs w:val="16"/>
              </w:rPr>
              <w:t xml:space="preserve"> teaching experience.</w:t>
            </w:r>
          </w:p>
          <w:p w14:paraId="18E01729" w14:textId="39254BE9" w:rsidR="00652AA0" w:rsidRDefault="00652AA0" w:rsidP="00652AA0">
            <w:pPr>
              <w:pStyle w:val="Default"/>
              <w:jc w:val="center"/>
              <w:rPr>
                <w:rFonts w:asciiTheme="minorHAnsi" w:hAnsiTheme="minorHAnsi" w:cstheme="minorHAnsi"/>
                <w:color w:val="auto"/>
                <w:sz w:val="16"/>
                <w:szCs w:val="16"/>
              </w:rPr>
            </w:pPr>
            <w:r>
              <w:rPr>
                <w:rFonts w:asciiTheme="minorHAnsi" w:hAnsiTheme="minorHAnsi" w:cstheme="minorHAnsi"/>
                <w:color w:val="auto"/>
                <w:sz w:val="16"/>
                <w:szCs w:val="16"/>
              </w:rPr>
              <w:t>AND</w:t>
            </w:r>
          </w:p>
          <w:p w14:paraId="60EF19C8" w14:textId="5FC962AF" w:rsidR="00496DB1" w:rsidRPr="005E76AA" w:rsidRDefault="00F545F0" w:rsidP="00496DB1">
            <w:pPr>
              <w:pStyle w:val="Default"/>
              <w:rPr>
                <w:rFonts w:asciiTheme="minorHAnsi" w:hAnsiTheme="minorHAnsi" w:cstheme="minorHAnsi"/>
                <w:color w:val="auto"/>
                <w:sz w:val="16"/>
                <w:szCs w:val="16"/>
              </w:rPr>
            </w:pPr>
            <w:r>
              <w:rPr>
                <w:rFonts w:asciiTheme="minorHAnsi" w:hAnsiTheme="minorHAnsi" w:cstheme="minorHAnsi"/>
                <w:color w:val="auto"/>
                <w:sz w:val="16"/>
                <w:szCs w:val="16"/>
              </w:rPr>
              <w:t xml:space="preserve">3 years’ </w:t>
            </w:r>
            <w:r w:rsidR="004D6889">
              <w:rPr>
                <w:rFonts w:asciiTheme="minorHAnsi" w:hAnsiTheme="minorHAnsi" w:cstheme="minorHAnsi"/>
                <w:color w:val="auto"/>
                <w:sz w:val="16"/>
                <w:szCs w:val="16"/>
              </w:rPr>
              <w:t>Stage 5&amp;6</w:t>
            </w:r>
            <w:r w:rsidR="004D6889">
              <w:rPr>
                <w:rFonts w:asciiTheme="minorHAnsi" w:hAnsiTheme="minorHAnsi" w:cstheme="minorHAnsi"/>
                <w:color w:val="auto"/>
                <w:sz w:val="16"/>
                <w:szCs w:val="16"/>
              </w:rPr>
              <w:t xml:space="preserve"> </w:t>
            </w:r>
            <w:r>
              <w:rPr>
                <w:rFonts w:asciiTheme="minorHAnsi" w:hAnsiTheme="minorHAnsi" w:cstheme="minorHAnsi"/>
                <w:color w:val="auto"/>
                <w:sz w:val="16"/>
                <w:szCs w:val="16"/>
              </w:rPr>
              <w:t>teaching</w:t>
            </w:r>
            <w:r>
              <w:rPr>
                <w:rFonts w:asciiTheme="minorHAnsi" w:hAnsiTheme="minorHAnsi" w:cstheme="minorHAnsi"/>
                <w:color w:val="auto"/>
                <w:sz w:val="16"/>
                <w:szCs w:val="16"/>
              </w:rPr>
              <w:t xml:space="preserve"> e</w:t>
            </w:r>
            <w:r w:rsidR="00652AA0">
              <w:rPr>
                <w:rFonts w:asciiTheme="minorHAnsi" w:hAnsiTheme="minorHAnsi" w:cstheme="minorHAnsi"/>
                <w:color w:val="auto"/>
                <w:sz w:val="16"/>
                <w:szCs w:val="16"/>
              </w:rPr>
              <w:t>xperience</w:t>
            </w:r>
            <w:r w:rsidR="00496DB1">
              <w:rPr>
                <w:rFonts w:asciiTheme="minorHAnsi" w:hAnsiTheme="minorHAnsi" w:cstheme="minorHAnsi"/>
                <w:color w:val="auto"/>
                <w:sz w:val="16"/>
                <w:szCs w:val="16"/>
              </w:rPr>
              <w:t>:</w:t>
            </w:r>
          </w:p>
          <w:p w14:paraId="4FBCFB80" w14:textId="66056FF0"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5E76AA">
              <w:rPr>
                <w:rFonts w:cstheme="minorHAnsi"/>
                <w:sz w:val="16"/>
                <w:szCs w:val="16"/>
              </w:rPr>
              <w:t>Industrial Technology (</w:t>
            </w:r>
            <w:r w:rsidRPr="0011111B">
              <w:rPr>
                <w:rFonts w:ascii="Calibri" w:eastAsia="Times New Roman" w:hAnsi="Calibri" w:cs="Calibri"/>
                <w:sz w:val="16"/>
                <w:szCs w:val="15"/>
              </w:rPr>
              <w:t xml:space="preserve">Building </w:t>
            </w:r>
            <w:r w:rsidR="00652AA0">
              <w:rPr>
                <w:rFonts w:ascii="Calibri" w:eastAsia="Times New Roman" w:hAnsi="Calibri" w:cs="Calibri"/>
                <w:sz w:val="16"/>
                <w:szCs w:val="15"/>
              </w:rPr>
              <w:t>&amp;</w:t>
            </w:r>
            <w:r w:rsidRPr="0011111B">
              <w:rPr>
                <w:rFonts w:ascii="Calibri" w:eastAsia="Times New Roman" w:hAnsi="Calibri" w:cs="Calibri"/>
                <w:sz w:val="16"/>
                <w:szCs w:val="15"/>
              </w:rPr>
              <w:t xml:space="preserve"> Construction) </w:t>
            </w:r>
          </w:p>
          <w:p w14:paraId="20094248"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11111B">
              <w:rPr>
                <w:rFonts w:ascii="Calibri" w:eastAsia="Times New Roman" w:hAnsi="Calibri" w:cs="Calibri"/>
                <w:sz w:val="16"/>
                <w:szCs w:val="15"/>
              </w:rPr>
              <w:t xml:space="preserve">Industrial Technology (Timber) </w:t>
            </w:r>
          </w:p>
          <w:p w14:paraId="1E408366" w14:textId="77777777" w:rsidR="00496DB1" w:rsidRPr="005E76AA" w:rsidRDefault="00496DB1" w:rsidP="00496DB1">
            <w:pPr>
              <w:pStyle w:val="ListParagraph"/>
              <w:numPr>
                <w:ilvl w:val="0"/>
                <w:numId w:val="7"/>
              </w:numPr>
              <w:tabs>
                <w:tab w:val="left" w:pos="1080"/>
              </w:tabs>
              <w:ind w:left="496" w:hanging="136"/>
              <w:contextualSpacing w:val="0"/>
              <w:rPr>
                <w:rFonts w:cstheme="minorHAnsi"/>
                <w:sz w:val="16"/>
                <w:szCs w:val="16"/>
              </w:rPr>
            </w:pPr>
            <w:r w:rsidRPr="0011111B">
              <w:rPr>
                <w:rFonts w:ascii="Calibri" w:eastAsia="Times New Roman" w:hAnsi="Calibri" w:cs="Calibri"/>
                <w:sz w:val="16"/>
                <w:szCs w:val="15"/>
              </w:rPr>
              <w:t>Industrial Technology (Metal</w:t>
            </w:r>
            <w:r w:rsidRPr="005E76AA">
              <w:rPr>
                <w:rFonts w:cstheme="minorHAnsi"/>
                <w:sz w:val="16"/>
                <w:szCs w:val="16"/>
              </w:rPr>
              <w:t xml:space="preserve">) </w:t>
            </w:r>
          </w:p>
          <w:p w14:paraId="3704EC9A" w14:textId="77777777" w:rsidR="00FC37F7" w:rsidRDefault="00FC37F7" w:rsidP="00496DB1">
            <w:pPr>
              <w:pStyle w:val="Default"/>
              <w:rPr>
                <w:rFonts w:asciiTheme="minorHAnsi" w:hAnsiTheme="minorHAnsi" w:cstheme="minorHAnsi"/>
                <w:color w:val="auto"/>
                <w:sz w:val="16"/>
                <w:szCs w:val="16"/>
              </w:rPr>
            </w:pPr>
          </w:p>
          <w:p w14:paraId="024021F4" w14:textId="190D871C" w:rsidR="00496DB1" w:rsidRDefault="00652AA0" w:rsidP="00496DB1">
            <w:pPr>
              <w:pStyle w:val="Default"/>
              <w:rPr>
                <w:rFonts w:asciiTheme="minorHAnsi" w:hAnsiTheme="minorHAnsi" w:cstheme="minorHAnsi"/>
                <w:color w:val="auto"/>
                <w:sz w:val="16"/>
                <w:szCs w:val="16"/>
              </w:rPr>
            </w:pPr>
            <w:r>
              <w:rPr>
                <w:rFonts w:asciiTheme="minorHAnsi" w:hAnsiTheme="minorHAnsi" w:cstheme="minorHAnsi"/>
                <w:color w:val="auto"/>
                <w:sz w:val="16"/>
                <w:szCs w:val="16"/>
              </w:rPr>
              <w:t>Evidence of industry e</w:t>
            </w:r>
            <w:r w:rsidR="00F545F0">
              <w:rPr>
                <w:rFonts w:asciiTheme="minorHAnsi" w:hAnsiTheme="minorHAnsi" w:cstheme="minorHAnsi"/>
                <w:color w:val="auto"/>
                <w:sz w:val="16"/>
                <w:szCs w:val="16"/>
              </w:rPr>
              <w:t>x</w:t>
            </w:r>
            <w:r w:rsidR="00BE4591">
              <w:rPr>
                <w:rFonts w:asciiTheme="minorHAnsi" w:hAnsiTheme="minorHAnsi" w:cstheme="minorHAnsi"/>
                <w:color w:val="auto"/>
                <w:sz w:val="16"/>
                <w:szCs w:val="16"/>
              </w:rPr>
              <w:t>perience</w:t>
            </w:r>
          </w:p>
          <w:p w14:paraId="29EEE8C6" w14:textId="44C2486D" w:rsidR="00BE4591" w:rsidRDefault="00BE4591" w:rsidP="00BE4591">
            <w:pPr>
              <w:pStyle w:val="ListParagraph"/>
              <w:numPr>
                <w:ilvl w:val="0"/>
                <w:numId w:val="7"/>
              </w:numPr>
              <w:tabs>
                <w:tab w:val="left" w:pos="1080"/>
              </w:tabs>
              <w:ind w:left="496" w:hanging="136"/>
              <w:contextualSpacing w:val="0"/>
              <w:rPr>
                <w:rFonts w:cstheme="minorHAnsi"/>
                <w:sz w:val="16"/>
                <w:szCs w:val="16"/>
              </w:rPr>
            </w:pPr>
            <w:r w:rsidRPr="00BE4591">
              <w:rPr>
                <w:rFonts w:cstheme="minorHAnsi"/>
                <w:sz w:val="16"/>
                <w:szCs w:val="16"/>
              </w:rPr>
              <w:t>photo’s/</w:t>
            </w:r>
            <w:r w:rsidRPr="00BE4591">
              <w:rPr>
                <w:rFonts w:ascii="Calibri" w:eastAsia="Times New Roman" w:hAnsi="Calibri" w:cs="Calibri"/>
                <w:sz w:val="16"/>
                <w:szCs w:val="15"/>
              </w:rPr>
              <w:t>images</w:t>
            </w:r>
            <w:r w:rsidRPr="00BE4591">
              <w:rPr>
                <w:rFonts w:cstheme="minorHAnsi"/>
                <w:sz w:val="16"/>
                <w:szCs w:val="16"/>
              </w:rPr>
              <w:t xml:space="preserve"> of work, </w:t>
            </w:r>
            <w:r>
              <w:rPr>
                <w:rFonts w:cstheme="minorHAnsi"/>
                <w:sz w:val="16"/>
                <w:szCs w:val="16"/>
              </w:rPr>
              <w:t>r</w:t>
            </w:r>
            <w:r w:rsidRPr="00BE4591">
              <w:rPr>
                <w:rFonts w:cstheme="minorHAnsi"/>
                <w:sz w:val="16"/>
                <w:szCs w:val="16"/>
              </w:rPr>
              <w:t xml:space="preserve">eferenced </w:t>
            </w:r>
            <w:r w:rsidR="0013429B">
              <w:rPr>
                <w:rFonts w:cstheme="minorHAnsi"/>
                <w:sz w:val="16"/>
                <w:szCs w:val="16"/>
              </w:rPr>
              <w:t>by</w:t>
            </w:r>
            <w:r w:rsidRPr="00BE4591">
              <w:rPr>
                <w:rFonts w:cstheme="minorHAnsi"/>
                <w:sz w:val="16"/>
                <w:szCs w:val="16"/>
              </w:rPr>
              <w:t xml:space="preserve"> a tradesperson on site</w:t>
            </w:r>
            <w:r w:rsidR="00BE6BDA">
              <w:rPr>
                <w:rFonts w:cstheme="minorHAnsi"/>
                <w:sz w:val="16"/>
                <w:szCs w:val="16"/>
              </w:rPr>
              <w:t xml:space="preserve"> </w:t>
            </w:r>
            <w:r w:rsidR="00BE6BDA" w:rsidRPr="00BE4591">
              <w:rPr>
                <w:rFonts w:cstheme="minorHAnsi"/>
                <w:sz w:val="16"/>
                <w:szCs w:val="16"/>
              </w:rPr>
              <w:t>that the works completed have been done to a trade like standard</w:t>
            </w:r>
          </w:p>
          <w:p w14:paraId="4C48C987" w14:textId="54D159A5" w:rsidR="002A13BC" w:rsidRDefault="002A13BC" w:rsidP="00BE4591">
            <w:pPr>
              <w:pStyle w:val="ListParagraph"/>
              <w:numPr>
                <w:ilvl w:val="0"/>
                <w:numId w:val="7"/>
              </w:numPr>
              <w:tabs>
                <w:tab w:val="left" w:pos="1080"/>
              </w:tabs>
              <w:ind w:left="496" w:hanging="136"/>
              <w:contextualSpacing w:val="0"/>
              <w:rPr>
                <w:rFonts w:cstheme="minorHAnsi"/>
                <w:sz w:val="16"/>
                <w:szCs w:val="16"/>
              </w:rPr>
            </w:pPr>
            <w:r>
              <w:rPr>
                <w:rFonts w:cstheme="minorHAnsi"/>
                <w:sz w:val="16"/>
                <w:szCs w:val="16"/>
              </w:rPr>
              <w:t xml:space="preserve">Letter on company letterhead from builder with whom you have worked </w:t>
            </w:r>
            <w:r w:rsidR="004E1C2E">
              <w:rPr>
                <w:rFonts w:cstheme="minorHAnsi"/>
                <w:sz w:val="16"/>
                <w:szCs w:val="16"/>
              </w:rPr>
              <w:t xml:space="preserve">indicating the work you have done and that it was completed to industry standards </w:t>
            </w:r>
            <w:r w:rsidR="00FC37F7">
              <w:rPr>
                <w:rFonts w:cstheme="minorHAnsi"/>
                <w:sz w:val="16"/>
                <w:szCs w:val="16"/>
              </w:rPr>
              <w:t>of safety and quality.</w:t>
            </w:r>
          </w:p>
          <w:p w14:paraId="48FC3CE3" w14:textId="01066FF1" w:rsidR="00496DB1" w:rsidRPr="005E76AA" w:rsidRDefault="00496DB1" w:rsidP="00496DB1">
            <w:pPr>
              <w:pStyle w:val="Default"/>
              <w:rPr>
                <w:sz w:val="16"/>
                <w:szCs w:val="16"/>
              </w:rPr>
            </w:pPr>
          </w:p>
        </w:tc>
        <w:tc>
          <w:tcPr>
            <w:tcW w:w="4537" w:type="dxa"/>
          </w:tcPr>
          <w:p w14:paraId="0FB8B64C" w14:textId="77777777" w:rsidR="00496DB1" w:rsidRPr="005E76AA" w:rsidRDefault="00496DB1" w:rsidP="00496DB1">
            <w:pPr>
              <w:rPr>
                <w:rFonts w:cs="Calibri"/>
                <w:sz w:val="16"/>
                <w:szCs w:val="16"/>
              </w:rPr>
            </w:pPr>
            <w:r w:rsidRPr="005E76AA">
              <w:rPr>
                <w:rFonts w:cs="Calibri"/>
                <w:sz w:val="16"/>
                <w:szCs w:val="16"/>
              </w:rPr>
              <w:t xml:space="preserve">Teachers who do not meet this entry requirement can apply for entry based on recent and relevant industry experience and/or qualifications. </w:t>
            </w:r>
          </w:p>
          <w:p w14:paraId="3C364652" w14:textId="77777777" w:rsidR="00496DB1" w:rsidRPr="005E76AA" w:rsidRDefault="00496DB1" w:rsidP="00496DB1">
            <w:pPr>
              <w:rPr>
                <w:rFonts w:cs="Calibri"/>
                <w:sz w:val="16"/>
                <w:szCs w:val="16"/>
              </w:rPr>
            </w:pPr>
          </w:p>
          <w:p w14:paraId="093480EC" w14:textId="578E2967" w:rsidR="00496DB1" w:rsidRPr="005E76AA" w:rsidRDefault="00496DB1" w:rsidP="00496DB1">
            <w:pPr>
              <w:pStyle w:val="Default"/>
              <w:rPr>
                <w:rFonts w:asciiTheme="minorHAnsi" w:hAnsiTheme="minorHAnsi" w:cstheme="minorHAnsi"/>
                <w:color w:val="auto"/>
                <w:sz w:val="16"/>
                <w:szCs w:val="16"/>
              </w:rPr>
            </w:pPr>
            <w:r w:rsidRPr="005E76AA">
              <w:rPr>
                <w:rFonts w:asciiTheme="minorHAnsi" w:hAnsiTheme="minorHAnsi" w:cstheme="minorHAnsi"/>
                <w:color w:val="auto"/>
                <w:sz w:val="16"/>
                <w:szCs w:val="16"/>
              </w:rPr>
              <w:t>An AQF Construction qualification e.g.</w:t>
            </w:r>
            <w:r>
              <w:rPr>
                <w:rFonts w:asciiTheme="minorHAnsi" w:hAnsiTheme="minorHAnsi" w:cstheme="minorHAnsi"/>
                <w:color w:val="auto"/>
                <w:sz w:val="16"/>
                <w:szCs w:val="16"/>
              </w:rPr>
              <w:t>:</w:t>
            </w:r>
            <w:r w:rsidRPr="005E76AA">
              <w:rPr>
                <w:rFonts w:asciiTheme="minorHAnsi" w:hAnsiTheme="minorHAnsi" w:cstheme="minorHAnsi"/>
                <w:color w:val="auto"/>
                <w:sz w:val="16"/>
                <w:szCs w:val="16"/>
              </w:rPr>
              <w:t xml:space="preserve"> Certificate I in Construction, Certificate III in Carpentry and Joinery or a similar qualification or a relevant suite of units of competency</w:t>
            </w:r>
            <w:r>
              <w:rPr>
                <w:rFonts w:asciiTheme="minorHAnsi" w:hAnsiTheme="minorHAnsi" w:cstheme="minorHAnsi"/>
                <w:color w:val="auto"/>
                <w:sz w:val="16"/>
                <w:szCs w:val="16"/>
              </w:rPr>
              <w:t>.</w:t>
            </w:r>
          </w:p>
          <w:p w14:paraId="3E429C00" w14:textId="77777777" w:rsidR="00496DB1" w:rsidRPr="005E76AA" w:rsidRDefault="00496DB1" w:rsidP="00496DB1">
            <w:pPr>
              <w:rPr>
                <w:rFonts w:cs="Calibri"/>
                <w:sz w:val="16"/>
                <w:szCs w:val="16"/>
              </w:rPr>
            </w:pPr>
          </w:p>
          <w:p w14:paraId="05D9AE87" w14:textId="299843DE" w:rsidR="00496DB1" w:rsidRPr="00D6661E" w:rsidRDefault="00496DB1" w:rsidP="00496DB1">
            <w:pPr>
              <w:rPr>
                <w:rFonts w:cs="Calibri"/>
                <w:sz w:val="16"/>
                <w:szCs w:val="16"/>
              </w:rPr>
            </w:pPr>
            <w:r w:rsidRPr="005E76AA">
              <w:rPr>
                <w:rFonts w:cs="Calibri"/>
                <w:sz w:val="16"/>
                <w:szCs w:val="16"/>
              </w:rPr>
              <w:t xml:space="preserve">Applications for recognition of recent and/or relevant industry experience or qualifications are made to </w:t>
            </w:r>
            <w:r>
              <w:rPr>
                <w:rFonts w:cs="Calibri"/>
                <w:sz w:val="16"/>
                <w:szCs w:val="16"/>
              </w:rPr>
              <w:t xml:space="preserve">the training RTO (TAFE) </w:t>
            </w:r>
            <w:r w:rsidRPr="005E76AA">
              <w:rPr>
                <w:rFonts w:cs="Calibri"/>
                <w:sz w:val="16"/>
                <w:szCs w:val="16"/>
              </w:rPr>
              <w:t>and reviewed by the Application Review Committee (ARC).</w:t>
            </w:r>
          </w:p>
        </w:tc>
        <w:tc>
          <w:tcPr>
            <w:tcW w:w="4252" w:type="dxa"/>
          </w:tcPr>
          <w:p w14:paraId="14767482"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0B092CC4"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Teaching Qualifications are to be provided.</w:t>
            </w:r>
          </w:p>
          <w:p w14:paraId="7A74EA45" w14:textId="22B20B75"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 xml:space="preserve">Certified copies of all supporting </w:t>
            </w:r>
            <w:r>
              <w:rPr>
                <w:rFonts w:ascii="Calibri" w:eastAsia="Times New Roman" w:hAnsi="Calibri" w:cs="Calibri"/>
                <w:sz w:val="16"/>
                <w:szCs w:val="15"/>
              </w:rPr>
              <w:t xml:space="preserve">documentary evidence </w:t>
            </w:r>
            <w:r w:rsidRPr="001A28B4">
              <w:rPr>
                <w:rFonts w:ascii="Calibri" w:eastAsia="Times New Roman" w:hAnsi="Calibri" w:cs="Calibri"/>
                <w:sz w:val="16"/>
                <w:szCs w:val="15"/>
              </w:rPr>
              <w:t>MUST be included with the application so that the application can be given due consideration.</w:t>
            </w:r>
          </w:p>
          <w:p w14:paraId="74BC0CD0"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Completion of additional TAFE document.</w:t>
            </w:r>
          </w:p>
          <w:p w14:paraId="48C391F1" w14:textId="77777777" w:rsidR="00496DB1" w:rsidRDefault="00496DB1" w:rsidP="00496DB1">
            <w:pPr>
              <w:rPr>
                <w:sz w:val="16"/>
                <w:szCs w:val="16"/>
              </w:rPr>
            </w:pPr>
          </w:p>
          <w:p w14:paraId="421351D3"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7A36F227" w14:textId="4407CE0F"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Orientation (1 day)</w:t>
            </w:r>
          </w:p>
          <w:p w14:paraId="2D1133FD" w14:textId="0C66DCB9"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White Card (CPCWHS1001) (1 day)</w:t>
            </w:r>
          </w:p>
          <w:p w14:paraId="28F4AE97" w14:textId="68F5E1B7"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 in Construction (3 days)</w:t>
            </w:r>
          </w:p>
          <w:p w14:paraId="20777858" w14:textId="473CD96E"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II In Construction Pathways (5 days)</w:t>
            </w:r>
          </w:p>
          <w:p w14:paraId="6D4479AD" w14:textId="4A674991" w:rsidR="00496DB1" w:rsidRPr="002234EB"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IV in Training and Assessment (3 days)</w:t>
            </w:r>
          </w:p>
        </w:tc>
      </w:tr>
      <w:tr w:rsidR="00496DB1" w:rsidRPr="005E76AA" w14:paraId="46F71250" w14:textId="77777777" w:rsidTr="00E34ECC">
        <w:trPr>
          <w:cantSplit/>
          <w:trHeight w:val="2303"/>
        </w:trPr>
        <w:tc>
          <w:tcPr>
            <w:tcW w:w="2229" w:type="dxa"/>
          </w:tcPr>
          <w:p w14:paraId="69C49C8D" w14:textId="6E4BC76F" w:rsidR="00496DB1" w:rsidRDefault="00496DB1" w:rsidP="00496DB1">
            <w:pPr>
              <w:rPr>
                <w:b/>
                <w:sz w:val="16"/>
                <w:szCs w:val="16"/>
              </w:rPr>
            </w:pPr>
            <w:r w:rsidRPr="005E76AA">
              <w:rPr>
                <w:b/>
                <w:sz w:val="16"/>
                <w:szCs w:val="16"/>
              </w:rPr>
              <w:t>Entertainment</w:t>
            </w:r>
            <w:r>
              <w:rPr>
                <w:b/>
                <w:sz w:val="16"/>
                <w:szCs w:val="16"/>
              </w:rPr>
              <w:t xml:space="preserve"> Industries</w:t>
            </w:r>
            <w:r>
              <w:rPr>
                <w:b/>
                <w:sz w:val="16"/>
                <w:szCs w:val="15"/>
              </w:rPr>
              <w:t xml:space="preserve"> – Industry Curriculum Framework (ICF)</w:t>
            </w:r>
          </w:p>
          <w:p w14:paraId="18C95BC3" w14:textId="77777777" w:rsidR="00496DB1" w:rsidRDefault="00496DB1" w:rsidP="00496DB1">
            <w:pPr>
              <w:rPr>
                <w:b/>
                <w:sz w:val="16"/>
                <w:szCs w:val="16"/>
              </w:rPr>
            </w:pPr>
          </w:p>
          <w:p w14:paraId="1D0F6E41" w14:textId="77777777" w:rsidR="00496DB1" w:rsidRDefault="00496DB1" w:rsidP="00496DB1">
            <w:pPr>
              <w:rPr>
                <w:b/>
                <w:sz w:val="16"/>
                <w:szCs w:val="16"/>
              </w:rPr>
            </w:pPr>
          </w:p>
          <w:p w14:paraId="34C6517F" w14:textId="77777777" w:rsidR="00245A9C" w:rsidRDefault="00245A9C" w:rsidP="00496DB1">
            <w:pPr>
              <w:rPr>
                <w:b/>
                <w:sz w:val="16"/>
                <w:szCs w:val="16"/>
              </w:rPr>
            </w:pPr>
          </w:p>
          <w:p w14:paraId="75938DD3" w14:textId="77777777" w:rsidR="00245A9C" w:rsidRDefault="00245A9C" w:rsidP="00496DB1">
            <w:pPr>
              <w:rPr>
                <w:b/>
                <w:sz w:val="16"/>
                <w:szCs w:val="16"/>
              </w:rPr>
            </w:pPr>
          </w:p>
          <w:p w14:paraId="5C67F644" w14:textId="67960002" w:rsidR="00496DB1" w:rsidRPr="005E76AA" w:rsidRDefault="00496DB1" w:rsidP="00496DB1">
            <w:pPr>
              <w:rPr>
                <w:b/>
                <w:sz w:val="16"/>
                <w:szCs w:val="16"/>
              </w:rPr>
            </w:pPr>
            <w:r w:rsidRPr="00B5006F">
              <w:rPr>
                <w:b/>
                <w:i/>
                <w:iCs/>
                <w:sz w:val="16"/>
                <w:szCs w:val="16"/>
              </w:rPr>
              <w:t xml:space="preserve">NOTE: </w:t>
            </w:r>
            <w:r w:rsidR="006E58BB" w:rsidRPr="00B5006F">
              <w:rPr>
                <w:b/>
                <w:i/>
                <w:iCs/>
                <w:sz w:val="16"/>
                <w:szCs w:val="16"/>
              </w:rPr>
              <w:t xml:space="preserve">additional information is required. </w:t>
            </w:r>
            <w:r w:rsidR="006E58BB">
              <w:rPr>
                <w:b/>
                <w:i/>
                <w:iCs/>
                <w:sz w:val="16"/>
                <w:szCs w:val="16"/>
              </w:rPr>
              <w:t xml:space="preserve">Click on the link on the </w:t>
            </w:r>
            <w:hyperlink r:id="rId13" w:history="1">
              <w:r w:rsidR="006E58BB" w:rsidRPr="000773D2">
                <w:rPr>
                  <w:rStyle w:val="Hyperlink"/>
                  <w:b/>
                  <w:i/>
                  <w:iCs/>
                  <w:sz w:val="16"/>
                  <w:szCs w:val="16"/>
                </w:rPr>
                <w:t>CSNSW VET webpage</w:t>
              </w:r>
            </w:hyperlink>
            <w:r w:rsidR="006E58BB">
              <w:rPr>
                <w:b/>
                <w:i/>
                <w:iCs/>
                <w:sz w:val="16"/>
                <w:szCs w:val="16"/>
              </w:rPr>
              <w:t xml:space="preserve"> to access an additional form</w:t>
            </w:r>
            <w:r w:rsidR="006E58BB" w:rsidRPr="00B5006F">
              <w:rPr>
                <w:b/>
                <w:i/>
                <w:iCs/>
                <w:sz w:val="16"/>
                <w:szCs w:val="16"/>
              </w:rPr>
              <w:t>.</w:t>
            </w:r>
          </w:p>
        </w:tc>
        <w:tc>
          <w:tcPr>
            <w:tcW w:w="3861" w:type="dxa"/>
          </w:tcPr>
          <w:p w14:paraId="1B5F6626" w14:textId="7D780FC2" w:rsidR="00496DB1" w:rsidRPr="005E76AA" w:rsidRDefault="00496DB1" w:rsidP="00496DB1">
            <w:pPr>
              <w:pStyle w:val="BodyText1"/>
              <w:spacing w:before="0"/>
              <w:rPr>
                <w:rFonts w:asciiTheme="minorHAnsi" w:hAnsiTheme="minorHAnsi" w:cs="Calibri"/>
                <w:sz w:val="16"/>
                <w:szCs w:val="16"/>
              </w:rPr>
            </w:pPr>
            <w:r w:rsidRPr="005E76AA">
              <w:rPr>
                <w:rFonts w:asciiTheme="minorHAnsi" w:hAnsiTheme="minorHAnsi" w:cs="Calibri"/>
                <w:sz w:val="16"/>
                <w:szCs w:val="16"/>
              </w:rPr>
              <w:t xml:space="preserve">There is no single-entry requirement for this framework.  Eligibility to enter the training program will be based on recognition of teachers’ existing skills and experience in the Entertainment industry or equivalent.  </w:t>
            </w:r>
          </w:p>
          <w:p w14:paraId="35DE724F" w14:textId="4E26AF73" w:rsidR="00496DB1" w:rsidRPr="005E76AA" w:rsidRDefault="00496DB1" w:rsidP="00496DB1">
            <w:pPr>
              <w:pStyle w:val="BodyText1"/>
              <w:rPr>
                <w:rFonts w:asciiTheme="minorHAnsi" w:hAnsiTheme="minorHAnsi" w:cs="Calibri"/>
                <w:sz w:val="16"/>
                <w:szCs w:val="16"/>
              </w:rPr>
            </w:pPr>
            <w:r w:rsidRPr="005E76AA">
              <w:rPr>
                <w:rFonts w:asciiTheme="minorHAnsi" w:hAnsiTheme="minorHAnsi" w:cs="Calibri"/>
                <w:sz w:val="16"/>
                <w:szCs w:val="16"/>
              </w:rPr>
              <w:t xml:space="preserve">Teachers are </w:t>
            </w:r>
            <w:r>
              <w:rPr>
                <w:rFonts w:asciiTheme="minorHAnsi" w:hAnsiTheme="minorHAnsi" w:cs="Calibri"/>
                <w:sz w:val="16"/>
                <w:szCs w:val="16"/>
              </w:rPr>
              <w:t xml:space="preserve">therefore </w:t>
            </w:r>
            <w:r w:rsidRPr="005E76AA">
              <w:rPr>
                <w:rFonts w:asciiTheme="minorHAnsi" w:hAnsiTheme="minorHAnsi" w:cs="Calibri"/>
                <w:sz w:val="16"/>
                <w:szCs w:val="16"/>
              </w:rPr>
              <w:t>required to provide a portfolio of evidence to support their application</w:t>
            </w:r>
            <w:r w:rsidR="00B03180">
              <w:rPr>
                <w:rFonts w:asciiTheme="minorHAnsi" w:hAnsiTheme="minorHAnsi" w:cs="Calibri"/>
                <w:sz w:val="16"/>
                <w:szCs w:val="16"/>
              </w:rPr>
              <w:t xml:space="preserve"> </w:t>
            </w:r>
            <w:r w:rsidR="004E059C">
              <w:rPr>
                <w:rFonts w:asciiTheme="minorHAnsi" w:hAnsiTheme="minorHAnsi" w:cs="Calibri"/>
                <w:sz w:val="16"/>
                <w:szCs w:val="16"/>
              </w:rPr>
              <w:t>and demonstrate their underpinning knowledge and skills in at least TWO technical areas: lighting/audio/vision</w:t>
            </w:r>
          </w:p>
          <w:p w14:paraId="31D40483" w14:textId="3C512BD9" w:rsidR="00496DB1" w:rsidRPr="005E76AA" w:rsidRDefault="00496DB1" w:rsidP="00496DB1">
            <w:pPr>
              <w:pStyle w:val="BodyText1"/>
              <w:rPr>
                <w:rFonts w:asciiTheme="minorHAnsi" w:hAnsiTheme="minorHAnsi"/>
                <w:sz w:val="16"/>
                <w:szCs w:val="16"/>
              </w:rPr>
            </w:pPr>
            <w:r w:rsidRPr="005E76AA">
              <w:rPr>
                <w:rFonts w:asciiTheme="minorHAnsi" w:hAnsiTheme="minorHAnsi" w:cs="Calibri"/>
                <w:sz w:val="16"/>
                <w:szCs w:val="16"/>
              </w:rPr>
              <w:t>As a result, courses within this framework may require joint delivery within or across schools</w:t>
            </w:r>
            <w:r>
              <w:rPr>
                <w:rFonts w:asciiTheme="minorHAnsi" w:hAnsiTheme="minorHAnsi" w:cs="Calibri"/>
                <w:sz w:val="16"/>
                <w:szCs w:val="16"/>
              </w:rPr>
              <w:t xml:space="preserve"> prior to a teacher being accepted into the VTT program</w:t>
            </w:r>
            <w:r w:rsidRPr="005E76AA">
              <w:rPr>
                <w:rFonts w:asciiTheme="minorHAnsi" w:hAnsiTheme="minorHAnsi" w:cs="Calibri"/>
                <w:sz w:val="16"/>
                <w:szCs w:val="16"/>
              </w:rPr>
              <w:t xml:space="preserve">. </w:t>
            </w:r>
          </w:p>
        </w:tc>
        <w:tc>
          <w:tcPr>
            <w:tcW w:w="4537" w:type="dxa"/>
          </w:tcPr>
          <w:p w14:paraId="2DBDD7D4" w14:textId="77777777" w:rsidR="00496DB1" w:rsidRPr="005E76AA" w:rsidRDefault="00496DB1" w:rsidP="00496DB1">
            <w:pPr>
              <w:rPr>
                <w:sz w:val="16"/>
                <w:szCs w:val="16"/>
              </w:rPr>
            </w:pPr>
          </w:p>
        </w:tc>
        <w:tc>
          <w:tcPr>
            <w:tcW w:w="4252" w:type="dxa"/>
          </w:tcPr>
          <w:p w14:paraId="670DA95E"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122774AF"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Teaching Qualifications are to be provided.</w:t>
            </w:r>
          </w:p>
          <w:p w14:paraId="6E42561B" w14:textId="1E8422CF" w:rsidR="00496DB1" w:rsidRPr="004965FD" w:rsidRDefault="00496DB1" w:rsidP="00496DB1">
            <w:pPr>
              <w:pStyle w:val="ListParagraph"/>
              <w:numPr>
                <w:ilvl w:val="0"/>
                <w:numId w:val="4"/>
              </w:numPr>
              <w:rPr>
                <w:rFonts w:eastAsia="Times New Roman" w:cs="Calibri"/>
                <w:sz w:val="16"/>
                <w:szCs w:val="16"/>
              </w:rPr>
            </w:pPr>
            <w:r w:rsidRPr="001A28B4">
              <w:rPr>
                <w:rFonts w:ascii="Calibri" w:eastAsia="Times New Roman" w:hAnsi="Calibri" w:cs="Calibri"/>
                <w:sz w:val="16"/>
                <w:szCs w:val="15"/>
              </w:rPr>
              <w:t xml:space="preserve">Certified copies of all supporting </w:t>
            </w:r>
            <w:r>
              <w:rPr>
                <w:rFonts w:ascii="Calibri" w:eastAsia="Times New Roman" w:hAnsi="Calibri" w:cs="Calibri"/>
                <w:sz w:val="16"/>
                <w:szCs w:val="15"/>
              </w:rPr>
              <w:t xml:space="preserve">documentary evidence </w:t>
            </w:r>
            <w:r w:rsidRPr="001A28B4">
              <w:rPr>
                <w:rFonts w:ascii="Calibri" w:eastAsia="Times New Roman" w:hAnsi="Calibri" w:cs="Calibri"/>
                <w:sz w:val="16"/>
                <w:szCs w:val="15"/>
              </w:rPr>
              <w:t>MUST be included with the application so that the application can be given due consideration.</w:t>
            </w:r>
          </w:p>
          <w:p w14:paraId="550044C6" w14:textId="77777777" w:rsidR="00496DB1" w:rsidRDefault="00496DB1" w:rsidP="00496DB1">
            <w:pPr>
              <w:rPr>
                <w:rFonts w:ascii="Calibri" w:eastAsia="Times New Roman" w:hAnsi="Calibri" w:cs="Calibri"/>
                <w:b/>
                <w:sz w:val="16"/>
                <w:szCs w:val="15"/>
              </w:rPr>
            </w:pPr>
          </w:p>
          <w:p w14:paraId="74F7EDC5" w14:textId="46375D3A"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666996D3" w14:textId="49CDC617"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Orientation (1 day)</w:t>
            </w:r>
          </w:p>
          <w:p w14:paraId="14397258" w14:textId="750BCA8E" w:rsidR="00496DB1" w:rsidRPr="00BC6AD8"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White Card (CPCWHS1001) (1 day)</w:t>
            </w:r>
          </w:p>
          <w:p w14:paraId="5DCFAE02" w14:textId="570181A8"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III in Live Production and Services (9 days)</w:t>
            </w:r>
          </w:p>
          <w:p w14:paraId="30910845" w14:textId="5093CC7F" w:rsidR="00496DB1" w:rsidRPr="0050635A"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 xml:space="preserve">Certificate IV in Training </w:t>
            </w:r>
            <w:r w:rsidR="00E34ECC">
              <w:rPr>
                <w:rFonts w:ascii="Calibri" w:eastAsia="Times New Roman" w:hAnsi="Calibri" w:cs="Calibri"/>
                <w:sz w:val="16"/>
                <w:szCs w:val="15"/>
              </w:rPr>
              <w:t>&amp;</w:t>
            </w:r>
            <w:r>
              <w:rPr>
                <w:rFonts w:ascii="Calibri" w:eastAsia="Times New Roman" w:hAnsi="Calibri" w:cs="Calibri"/>
                <w:sz w:val="16"/>
                <w:szCs w:val="15"/>
              </w:rPr>
              <w:t xml:space="preserve"> Assessment (</w:t>
            </w:r>
            <w:r w:rsidR="00080F57">
              <w:rPr>
                <w:rFonts w:ascii="Calibri" w:eastAsia="Times New Roman" w:hAnsi="Calibri" w:cs="Calibri"/>
                <w:sz w:val="16"/>
                <w:szCs w:val="15"/>
              </w:rPr>
              <w:t>RTO to advise</w:t>
            </w:r>
            <w:r>
              <w:rPr>
                <w:rFonts w:ascii="Calibri" w:eastAsia="Times New Roman" w:hAnsi="Calibri" w:cs="Calibri"/>
                <w:sz w:val="16"/>
                <w:szCs w:val="15"/>
              </w:rPr>
              <w:t>)</w:t>
            </w:r>
          </w:p>
        </w:tc>
      </w:tr>
      <w:tr w:rsidR="00496DB1" w:rsidRPr="005E76AA" w14:paraId="66593C81" w14:textId="77777777" w:rsidTr="00E34ECC">
        <w:trPr>
          <w:cantSplit/>
          <w:trHeight w:val="2450"/>
        </w:trPr>
        <w:tc>
          <w:tcPr>
            <w:tcW w:w="2229" w:type="dxa"/>
          </w:tcPr>
          <w:p w14:paraId="6F15E182" w14:textId="6C2EDADE" w:rsidR="00496DB1" w:rsidRPr="005E76AA" w:rsidRDefault="00496DB1" w:rsidP="00496DB1">
            <w:pPr>
              <w:rPr>
                <w:b/>
                <w:sz w:val="16"/>
                <w:szCs w:val="15"/>
              </w:rPr>
            </w:pPr>
            <w:r>
              <w:rPr>
                <w:b/>
                <w:sz w:val="16"/>
                <w:szCs w:val="15"/>
              </w:rPr>
              <w:lastRenderedPageBreak/>
              <w:t>Financial Services – Industry Curriculum Framework (ICF)</w:t>
            </w:r>
          </w:p>
        </w:tc>
        <w:tc>
          <w:tcPr>
            <w:tcW w:w="3861" w:type="dxa"/>
          </w:tcPr>
          <w:p w14:paraId="632529F0" w14:textId="5D1BDD07" w:rsidR="00496DB1" w:rsidRDefault="00496DB1" w:rsidP="00496DB1">
            <w:pPr>
              <w:tabs>
                <w:tab w:val="left" w:pos="0"/>
              </w:tabs>
              <w:jc w:val="both"/>
              <w:rPr>
                <w:rFonts w:ascii="Calibri" w:eastAsia="Times New Roman" w:hAnsi="Calibri" w:cs="Calibri"/>
                <w:sz w:val="16"/>
                <w:szCs w:val="15"/>
              </w:rPr>
            </w:pPr>
            <w:r w:rsidRPr="005E76AA">
              <w:rPr>
                <w:rFonts w:ascii="Calibri" w:eastAsia="Times New Roman" w:hAnsi="Calibri" w:cs="Calibri"/>
                <w:sz w:val="16"/>
                <w:szCs w:val="15"/>
              </w:rPr>
              <w:t xml:space="preserve">Entry requirements for VET Teacher Training are aligned to a KLA teaching area. The entry benchmark for the teacher training program for VET </w:t>
            </w:r>
            <w:r>
              <w:rPr>
                <w:rFonts w:ascii="Calibri" w:eastAsia="Times New Roman" w:hAnsi="Calibri" w:cs="Calibri"/>
                <w:sz w:val="16"/>
                <w:szCs w:val="15"/>
              </w:rPr>
              <w:t>Financial Services</w:t>
            </w:r>
            <w:r w:rsidRPr="005E76AA">
              <w:rPr>
                <w:rFonts w:ascii="Calibri" w:eastAsia="Times New Roman" w:hAnsi="Calibri" w:cs="Calibri"/>
                <w:sz w:val="16"/>
                <w:szCs w:val="15"/>
              </w:rPr>
              <w:t xml:space="preserve"> is a teaching qualification approved by </w:t>
            </w:r>
            <w:r>
              <w:rPr>
                <w:rFonts w:ascii="Calibri" w:eastAsia="Times New Roman" w:hAnsi="Calibri" w:cs="Calibri"/>
                <w:sz w:val="16"/>
                <w:szCs w:val="15"/>
              </w:rPr>
              <w:t>NSW Education Standards Authority</w:t>
            </w:r>
            <w:r w:rsidRPr="005E76AA">
              <w:rPr>
                <w:rFonts w:ascii="Calibri" w:eastAsia="Times New Roman" w:hAnsi="Calibri" w:cs="Calibri"/>
                <w:sz w:val="16"/>
                <w:szCs w:val="15"/>
              </w:rPr>
              <w:t xml:space="preserve"> and system approval to deliver</w:t>
            </w:r>
            <w:r>
              <w:rPr>
                <w:rFonts w:ascii="Calibri" w:eastAsia="Times New Roman" w:hAnsi="Calibri" w:cs="Calibri"/>
                <w:sz w:val="16"/>
                <w:szCs w:val="15"/>
              </w:rPr>
              <w:t>:</w:t>
            </w:r>
          </w:p>
          <w:p w14:paraId="77E636DA" w14:textId="482E79A9" w:rsidR="00496DB1" w:rsidRPr="00E87AB7"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E87AB7">
              <w:rPr>
                <w:rFonts w:ascii="Calibri" w:eastAsia="Times New Roman" w:hAnsi="Calibri" w:cs="Calibri"/>
                <w:sz w:val="16"/>
                <w:szCs w:val="15"/>
              </w:rPr>
              <w:t>Mathematics (Stage 4/5)</w:t>
            </w:r>
          </w:p>
          <w:p w14:paraId="55D33923" w14:textId="29693271" w:rsidR="00496DB1" w:rsidRPr="00E87AB7"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E87AB7">
              <w:rPr>
                <w:rFonts w:ascii="Calibri" w:eastAsia="Times New Roman" w:hAnsi="Calibri" w:cs="Calibri"/>
                <w:sz w:val="16"/>
                <w:szCs w:val="15"/>
              </w:rPr>
              <w:t>Mathematics (Stage 6)</w:t>
            </w:r>
          </w:p>
          <w:p w14:paraId="2343DBF1" w14:textId="77777777" w:rsidR="00496DB1" w:rsidRPr="00E87AB7"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E87AB7">
              <w:rPr>
                <w:rFonts w:ascii="Calibri" w:eastAsia="Times New Roman" w:hAnsi="Calibri" w:cs="Calibri"/>
                <w:sz w:val="16"/>
                <w:szCs w:val="15"/>
              </w:rPr>
              <w:t>Economics</w:t>
            </w:r>
          </w:p>
          <w:p w14:paraId="7D59796C" w14:textId="77777777" w:rsidR="00496DB1" w:rsidRPr="00E87AB7"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E87AB7">
              <w:rPr>
                <w:rFonts w:ascii="Calibri" w:eastAsia="Times New Roman" w:hAnsi="Calibri" w:cs="Calibri"/>
                <w:sz w:val="16"/>
                <w:szCs w:val="15"/>
              </w:rPr>
              <w:t>Business Studies</w:t>
            </w:r>
          </w:p>
          <w:p w14:paraId="357919B6" w14:textId="4FEFBD0A"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E87AB7">
              <w:rPr>
                <w:rFonts w:ascii="Calibri" w:eastAsia="Times New Roman" w:hAnsi="Calibri" w:cs="Calibri"/>
                <w:sz w:val="16"/>
                <w:szCs w:val="15"/>
              </w:rPr>
              <w:t>Business Services</w:t>
            </w:r>
          </w:p>
        </w:tc>
        <w:tc>
          <w:tcPr>
            <w:tcW w:w="4537" w:type="dxa"/>
          </w:tcPr>
          <w:p w14:paraId="24C45B97" w14:textId="3827F1EB" w:rsidR="00496DB1" w:rsidRPr="005E76AA" w:rsidRDefault="00496DB1" w:rsidP="00496DB1">
            <w:pPr>
              <w:rPr>
                <w:rFonts w:ascii="Calibri" w:hAnsi="Calibri" w:cs="Calibri"/>
                <w:sz w:val="16"/>
                <w:szCs w:val="15"/>
              </w:rPr>
            </w:pPr>
            <w:r w:rsidRPr="005E76AA">
              <w:rPr>
                <w:rFonts w:ascii="Calibri" w:hAnsi="Calibri" w:cs="Calibri"/>
                <w:sz w:val="16"/>
                <w:szCs w:val="15"/>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5E76AA">
              <w:rPr>
                <w:rFonts w:ascii="Calibri" w:hAnsi="Calibri" w:cs="Calibri"/>
                <w:sz w:val="16"/>
                <w:szCs w:val="15"/>
              </w:rPr>
              <w:t xml:space="preserve"> and reviewed by the Application Review Committee (ARC).</w:t>
            </w:r>
          </w:p>
          <w:p w14:paraId="1BB74E50" w14:textId="77777777" w:rsidR="003B1F59" w:rsidRPr="005E76AA" w:rsidRDefault="003B1F59" w:rsidP="003B1F59">
            <w:pPr>
              <w:jc w:val="center"/>
              <w:rPr>
                <w:rFonts w:ascii="Calibri" w:eastAsia="Times New Roman" w:hAnsi="Calibri" w:cs="Calibri"/>
                <w:b/>
                <w:sz w:val="16"/>
                <w:szCs w:val="15"/>
              </w:rPr>
            </w:pPr>
            <w:r w:rsidRPr="005E76AA">
              <w:rPr>
                <w:rFonts w:ascii="Calibri" w:eastAsia="Times New Roman" w:hAnsi="Calibri" w:cs="Calibri"/>
                <w:b/>
                <w:sz w:val="16"/>
                <w:szCs w:val="15"/>
              </w:rPr>
              <w:t>OR</w:t>
            </w:r>
          </w:p>
          <w:p w14:paraId="10753BCF" w14:textId="77777777" w:rsidR="003B1F59" w:rsidRPr="005E76AA" w:rsidRDefault="003B1F59" w:rsidP="003B1F59">
            <w:pPr>
              <w:rPr>
                <w:rFonts w:ascii="Calibri" w:eastAsia="Times New Roman" w:hAnsi="Calibri" w:cs="Calibri"/>
                <w:sz w:val="16"/>
                <w:szCs w:val="15"/>
              </w:rPr>
            </w:pPr>
            <w:r w:rsidRPr="005E76AA">
              <w:rPr>
                <w:rFonts w:ascii="Calibri" w:eastAsia="Times New Roman" w:hAnsi="Calibri" w:cs="Calibri"/>
                <w:sz w:val="16"/>
                <w:szCs w:val="15"/>
              </w:rPr>
              <w:t xml:space="preserve">Hold a current Australian Qualifications Framework (AQF) qualification aligned to </w:t>
            </w:r>
            <w:r>
              <w:rPr>
                <w:rFonts w:ascii="Calibri" w:eastAsia="Times New Roman" w:hAnsi="Calibri" w:cs="Calibri"/>
                <w:sz w:val="16"/>
                <w:szCs w:val="15"/>
              </w:rPr>
              <w:t>Financial Services or Accounting Administration.</w:t>
            </w:r>
            <w:r w:rsidRPr="005E76AA">
              <w:rPr>
                <w:rFonts w:ascii="Calibri" w:eastAsia="Times New Roman" w:hAnsi="Calibri" w:cs="Calibri"/>
                <w:sz w:val="16"/>
                <w:szCs w:val="15"/>
              </w:rPr>
              <w:t xml:space="preserve"> </w:t>
            </w:r>
          </w:p>
          <w:p w14:paraId="01DC1ABC" w14:textId="77777777" w:rsidR="00496DB1" w:rsidRPr="005E76AA" w:rsidRDefault="00496DB1" w:rsidP="00496DB1">
            <w:pPr>
              <w:rPr>
                <w:rFonts w:ascii="Calibri" w:eastAsia="Times New Roman" w:hAnsi="Calibri" w:cs="Calibri"/>
                <w:sz w:val="16"/>
                <w:szCs w:val="15"/>
              </w:rPr>
            </w:pPr>
          </w:p>
        </w:tc>
        <w:tc>
          <w:tcPr>
            <w:tcW w:w="4252" w:type="dxa"/>
          </w:tcPr>
          <w:p w14:paraId="48690F66"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4F2EEF6E" w14:textId="77777777" w:rsidR="00496DB1" w:rsidRPr="00E06605" w:rsidRDefault="00496DB1" w:rsidP="00496DB1">
            <w:pPr>
              <w:pStyle w:val="ListParagraph"/>
              <w:numPr>
                <w:ilvl w:val="0"/>
                <w:numId w:val="4"/>
              </w:numPr>
              <w:rPr>
                <w:rFonts w:ascii="Calibri" w:eastAsia="Times New Roman" w:hAnsi="Calibri" w:cs="Calibri"/>
                <w:sz w:val="16"/>
                <w:szCs w:val="15"/>
              </w:rPr>
            </w:pPr>
            <w:r w:rsidRPr="00E06605">
              <w:rPr>
                <w:rFonts w:ascii="Calibri" w:eastAsia="Times New Roman" w:hAnsi="Calibri" w:cs="Calibri"/>
                <w:sz w:val="16"/>
                <w:szCs w:val="15"/>
              </w:rPr>
              <w:t>Teaching Qualifications are to be provided.</w:t>
            </w:r>
          </w:p>
          <w:p w14:paraId="74815DD6" w14:textId="2D88F822" w:rsidR="00496DB1" w:rsidRPr="00E06605" w:rsidRDefault="00496DB1" w:rsidP="00496DB1">
            <w:pPr>
              <w:pStyle w:val="ListParagraph"/>
              <w:numPr>
                <w:ilvl w:val="0"/>
                <w:numId w:val="4"/>
              </w:numPr>
              <w:rPr>
                <w:rFonts w:ascii="Calibri" w:eastAsia="Times New Roman" w:hAnsi="Calibri" w:cs="Calibri"/>
                <w:sz w:val="16"/>
                <w:szCs w:val="15"/>
              </w:rPr>
            </w:pPr>
            <w:r w:rsidRPr="00E06605">
              <w:rPr>
                <w:rFonts w:ascii="Calibri" w:eastAsia="Times New Roman" w:hAnsi="Calibri" w:cs="Calibri"/>
                <w:sz w:val="16"/>
                <w:szCs w:val="15"/>
              </w:rPr>
              <w:t xml:space="preserve">Certified copies of all supporting </w:t>
            </w:r>
            <w:r>
              <w:rPr>
                <w:rFonts w:ascii="Calibri" w:eastAsia="Times New Roman" w:hAnsi="Calibri" w:cs="Calibri"/>
                <w:sz w:val="16"/>
                <w:szCs w:val="15"/>
              </w:rPr>
              <w:t xml:space="preserve">documentary evidence </w:t>
            </w:r>
            <w:r w:rsidRPr="00E06605">
              <w:rPr>
                <w:rFonts w:ascii="Calibri" w:eastAsia="Times New Roman" w:hAnsi="Calibri" w:cs="Calibri"/>
                <w:sz w:val="16"/>
                <w:szCs w:val="15"/>
              </w:rPr>
              <w:t>MUST be included with the application so that the application can be given due consideration.</w:t>
            </w:r>
          </w:p>
          <w:p w14:paraId="71B98EF5" w14:textId="77777777" w:rsidR="00496DB1" w:rsidRDefault="00496DB1" w:rsidP="00496DB1">
            <w:pPr>
              <w:rPr>
                <w:rFonts w:ascii="Calibri" w:eastAsia="Times New Roman" w:hAnsi="Calibri" w:cs="Calibri"/>
                <w:sz w:val="16"/>
                <w:szCs w:val="15"/>
              </w:rPr>
            </w:pPr>
          </w:p>
          <w:p w14:paraId="76AE34ED"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143165E8" w14:textId="5B9292E4" w:rsidR="00496DB1"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Orientation (1 day)</w:t>
            </w:r>
          </w:p>
          <w:p w14:paraId="0BE7A62C" w14:textId="22742A65" w:rsidR="00496DB1" w:rsidRPr="00B64233" w:rsidRDefault="00496DB1" w:rsidP="00496DB1">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 xml:space="preserve">Certificate IV in Training </w:t>
            </w:r>
            <w:r w:rsidR="00E34ECC">
              <w:rPr>
                <w:rFonts w:ascii="Calibri" w:eastAsia="Times New Roman" w:hAnsi="Calibri" w:cs="Calibri"/>
                <w:sz w:val="16"/>
                <w:szCs w:val="15"/>
              </w:rPr>
              <w:t>&amp; Assessment (RTO to advise)</w:t>
            </w:r>
          </w:p>
          <w:p w14:paraId="7D8F3ABF" w14:textId="4209E952" w:rsidR="00496DB1" w:rsidRDefault="00496DB1" w:rsidP="00496DB1">
            <w:pPr>
              <w:pStyle w:val="ListParagraph"/>
              <w:numPr>
                <w:ilvl w:val="0"/>
                <w:numId w:val="4"/>
              </w:numPr>
              <w:rPr>
                <w:rFonts w:ascii="Calibri" w:eastAsia="Times New Roman" w:hAnsi="Calibri" w:cs="Calibri"/>
                <w:sz w:val="16"/>
                <w:szCs w:val="15"/>
              </w:rPr>
            </w:pPr>
            <w:r w:rsidRPr="0011111B">
              <w:rPr>
                <w:rFonts w:ascii="Calibri" w:eastAsia="Times New Roman" w:hAnsi="Calibri" w:cs="Calibri"/>
                <w:sz w:val="16"/>
                <w:szCs w:val="15"/>
              </w:rPr>
              <w:t xml:space="preserve">Certificate III in Financial Services </w:t>
            </w:r>
            <w:r>
              <w:rPr>
                <w:rFonts w:ascii="Calibri" w:eastAsia="Times New Roman" w:hAnsi="Calibri" w:cs="Calibri"/>
                <w:sz w:val="16"/>
                <w:szCs w:val="15"/>
              </w:rPr>
              <w:t xml:space="preserve">and </w:t>
            </w:r>
            <w:r w:rsidRPr="0011111B">
              <w:rPr>
                <w:rFonts w:ascii="Calibri" w:eastAsia="Times New Roman" w:hAnsi="Calibri" w:cs="Calibri"/>
                <w:sz w:val="16"/>
                <w:szCs w:val="15"/>
              </w:rPr>
              <w:t>Accounting Administration (1</w:t>
            </w:r>
            <w:r>
              <w:rPr>
                <w:rFonts w:ascii="Calibri" w:eastAsia="Times New Roman" w:hAnsi="Calibri" w:cs="Calibri"/>
                <w:sz w:val="16"/>
                <w:szCs w:val="15"/>
              </w:rPr>
              <w:t>5</w:t>
            </w:r>
            <w:r w:rsidRPr="0011111B">
              <w:rPr>
                <w:rFonts w:ascii="Calibri" w:eastAsia="Times New Roman" w:hAnsi="Calibri" w:cs="Calibri"/>
                <w:sz w:val="16"/>
                <w:szCs w:val="15"/>
              </w:rPr>
              <w:t xml:space="preserve"> </w:t>
            </w:r>
            <w:r>
              <w:rPr>
                <w:rFonts w:ascii="Calibri" w:eastAsia="Times New Roman" w:hAnsi="Calibri" w:cs="Calibri"/>
                <w:sz w:val="16"/>
                <w:szCs w:val="15"/>
              </w:rPr>
              <w:t>days</w:t>
            </w:r>
            <w:r w:rsidRPr="0011111B">
              <w:rPr>
                <w:rFonts w:ascii="Calibri" w:eastAsia="Times New Roman" w:hAnsi="Calibri" w:cs="Calibri"/>
                <w:sz w:val="16"/>
                <w:szCs w:val="15"/>
              </w:rPr>
              <w:t>)</w:t>
            </w:r>
          </w:p>
          <w:p w14:paraId="73FA59F0" w14:textId="25921F1D" w:rsidR="00496DB1" w:rsidRPr="0050635A"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002234EB">
              <w:rPr>
                <w:rFonts w:ascii="Calibri" w:eastAsia="Times New Roman" w:hAnsi="Calibri" w:cs="Calibri"/>
                <w:sz w:val="16"/>
                <w:szCs w:val="16"/>
              </w:rPr>
              <w:t>Industry</w:t>
            </w:r>
            <w:r>
              <w:rPr>
                <w:rFonts w:ascii="Calibri" w:eastAsia="Times New Roman" w:hAnsi="Calibri" w:cs="Calibri"/>
                <w:sz w:val="16"/>
                <w:szCs w:val="15"/>
              </w:rPr>
              <w:t xml:space="preserve"> Placement (1 day)</w:t>
            </w:r>
          </w:p>
        </w:tc>
      </w:tr>
      <w:tr w:rsidR="00496DB1" w:rsidRPr="005E76AA" w14:paraId="028CAE2E" w14:textId="77777777" w:rsidTr="00E34ECC">
        <w:trPr>
          <w:cantSplit/>
        </w:trPr>
        <w:tc>
          <w:tcPr>
            <w:tcW w:w="2229" w:type="dxa"/>
          </w:tcPr>
          <w:p w14:paraId="6712FD0B" w14:textId="109B8F5A" w:rsidR="00496DB1" w:rsidRPr="005E76AA" w:rsidRDefault="00496DB1" w:rsidP="00496DB1">
            <w:pPr>
              <w:rPr>
                <w:b/>
                <w:sz w:val="16"/>
                <w:szCs w:val="15"/>
              </w:rPr>
            </w:pPr>
            <w:r>
              <w:rPr>
                <w:b/>
                <w:sz w:val="16"/>
                <w:szCs w:val="13"/>
              </w:rPr>
              <w:t>Fitness</w:t>
            </w:r>
            <w:r>
              <w:rPr>
                <w:b/>
                <w:sz w:val="16"/>
                <w:szCs w:val="15"/>
              </w:rPr>
              <w:t xml:space="preserve"> – Board Endorsed Course (BEC)</w:t>
            </w:r>
          </w:p>
        </w:tc>
        <w:tc>
          <w:tcPr>
            <w:tcW w:w="3861" w:type="dxa"/>
          </w:tcPr>
          <w:p w14:paraId="3AD71F80" w14:textId="137E0E4E" w:rsidR="00496DB1" w:rsidRPr="005E76AA" w:rsidRDefault="00496DB1" w:rsidP="00496DB1">
            <w:pPr>
              <w:rPr>
                <w:rFonts w:ascii="Calibri" w:eastAsia="Times New Roman" w:hAnsi="Calibri" w:cs="Calibri"/>
                <w:sz w:val="16"/>
                <w:szCs w:val="16"/>
              </w:rPr>
            </w:pPr>
            <w:r w:rsidRPr="6C3AF209">
              <w:rPr>
                <w:rFonts w:ascii="Calibri" w:eastAsia="Times New Roman" w:hAnsi="Calibri" w:cs="Calibri"/>
                <w:sz w:val="16"/>
                <w:szCs w:val="16"/>
              </w:rPr>
              <w:t xml:space="preserve">Entry requirements for VET Teacher Training are aligned to a KLA teaching area. The entry benchmark for the teacher training program for VET </w:t>
            </w:r>
            <w:r w:rsidR="2779303B" w:rsidRPr="6C3AF209">
              <w:rPr>
                <w:rFonts w:ascii="Calibri" w:eastAsia="Times New Roman" w:hAnsi="Calibri" w:cs="Calibri"/>
                <w:sz w:val="16"/>
                <w:szCs w:val="16"/>
              </w:rPr>
              <w:t>Fitness</w:t>
            </w:r>
            <w:r w:rsidRPr="6C3AF209">
              <w:rPr>
                <w:rFonts w:ascii="Calibri" w:eastAsia="Times New Roman" w:hAnsi="Calibri" w:cs="Calibri"/>
                <w:sz w:val="16"/>
                <w:szCs w:val="16"/>
              </w:rPr>
              <w:t xml:space="preserve"> is a teaching qualification approved by the NSW Education Standards Authority and system approval to deliver:</w:t>
            </w:r>
          </w:p>
          <w:p w14:paraId="1460ABF7" w14:textId="0F094653" w:rsidR="00496DB1" w:rsidRPr="005E76AA" w:rsidRDefault="00496DB1" w:rsidP="52835D7A">
            <w:pPr>
              <w:pStyle w:val="ListParagraph"/>
              <w:numPr>
                <w:ilvl w:val="0"/>
                <w:numId w:val="7"/>
              </w:numPr>
              <w:tabs>
                <w:tab w:val="left" w:pos="1080"/>
              </w:tabs>
              <w:ind w:left="496" w:hanging="136"/>
              <w:rPr>
                <w:rFonts w:ascii="Calibri" w:eastAsia="Times New Roman" w:hAnsi="Calibri" w:cs="Calibri"/>
                <w:sz w:val="16"/>
                <w:szCs w:val="16"/>
              </w:rPr>
            </w:pPr>
            <w:r w:rsidRPr="52835D7A">
              <w:rPr>
                <w:rFonts w:ascii="Calibri" w:eastAsia="Times New Roman" w:hAnsi="Calibri" w:cs="Calibri"/>
                <w:color w:val="000000" w:themeColor="text1"/>
                <w:sz w:val="16"/>
                <w:szCs w:val="16"/>
                <w:lang w:val="en-US"/>
              </w:rPr>
              <w:t xml:space="preserve">Personal </w:t>
            </w:r>
            <w:r w:rsidRPr="52835D7A">
              <w:rPr>
                <w:rFonts w:ascii="Calibri" w:eastAsia="Times New Roman" w:hAnsi="Calibri" w:cs="Calibri"/>
                <w:sz w:val="16"/>
                <w:szCs w:val="16"/>
              </w:rPr>
              <w:t>Development</w:t>
            </w:r>
            <w:r w:rsidRPr="52835D7A">
              <w:rPr>
                <w:rFonts w:ascii="Calibri" w:eastAsia="Times New Roman" w:hAnsi="Calibri" w:cs="Calibri"/>
                <w:color w:val="000000" w:themeColor="text1"/>
                <w:sz w:val="16"/>
                <w:szCs w:val="16"/>
                <w:lang w:val="en-US"/>
              </w:rPr>
              <w:t>, Health and Physical Education (PDHPE)</w:t>
            </w:r>
          </w:p>
          <w:p w14:paraId="07803478" w14:textId="32E21B8F" w:rsidR="00496DB1" w:rsidRPr="005E76AA" w:rsidRDefault="2344F014" w:rsidP="52835D7A">
            <w:pPr>
              <w:tabs>
                <w:tab w:val="left" w:pos="1080"/>
              </w:tabs>
              <w:rPr>
                <w:rFonts w:ascii="Calibri" w:eastAsia="Times New Roman" w:hAnsi="Calibri" w:cs="Calibri"/>
                <w:sz w:val="16"/>
                <w:szCs w:val="16"/>
              </w:rPr>
            </w:pPr>
            <w:r w:rsidRPr="52835D7A">
              <w:rPr>
                <w:rFonts w:ascii="Calibri" w:eastAsia="Times New Roman" w:hAnsi="Calibri" w:cs="Calibri"/>
                <w:sz w:val="16"/>
                <w:szCs w:val="16"/>
              </w:rPr>
              <w:t>NOTE: it is no longer a requirement to first complete Certificate III in Sport Coaching</w:t>
            </w:r>
          </w:p>
          <w:p w14:paraId="5E828EAC" w14:textId="4EB09B9A" w:rsidR="00496DB1" w:rsidRPr="005E76AA" w:rsidRDefault="00496DB1" w:rsidP="52835D7A">
            <w:pPr>
              <w:jc w:val="both"/>
              <w:rPr>
                <w:rFonts w:ascii="Calibri" w:eastAsia="Times New Roman" w:hAnsi="Calibri" w:cs="Calibri"/>
                <w:sz w:val="16"/>
                <w:szCs w:val="16"/>
              </w:rPr>
            </w:pPr>
          </w:p>
        </w:tc>
        <w:tc>
          <w:tcPr>
            <w:tcW w:w="4537" w:type="dxa"/>
          </w:tcPr>
          <w:p w14:paraId="5C1061C7" w14:textId="77777777" w:rsidR="00496DB1" w:rsidRDefault="00496DB1" w:rsidP="00496DB1">
            <w:pPr>
              <w:rPr>
                <w:rFonts w:ascii="Calibri" w:eastAsia="Times New Roman" w:hAnsi="Calibri" w:cs="Calibri"/>
                <w:sz w:val="16"/>
                <w:szCs w:val="15"/>
              </w:rPr>
            </w:pPr>
            <w:r w:rsidRPr="005E76AA">
              <w:rPr>
                <w:rFonts w:ascii="Calibri" w:hAnsi="Calibri" w:cs="Calibri"/>
                <w:sz w:val="16"/>
                <w:szCs w:val="15"/>
              </w:rPr>
              <w:t>Teachers who do not meet this entry requirement can apply for entry based on recent and relevant industry experience and/or qualifications</w:t>
            </w:r>
            <w:r>
              <w:rPr>
                <w:rFonts w:ascii="Calibri" w:hAnsi="Calibri" w:cs="Calibri"/>
                <w:sz w:val="16"/>
                <w:szCs w:val="15"/>
              </w:rPr>
              <w:t>, such as h</w:t>
            </w:r>
            <w:r>
              <w:rPr>
                <w:rFonts w:ascii="Calibri" w:eastAsia="Times New Roman" w:hAnsi="Calibri" w:cs="Calibri"/>
                <w:sz w:val="16"/>
                <w:szCs w:val="15"/>
              </w:rPr>
              <w:t xml:space="preserve">olding current accreditation/registration as a personal trainer in the fitness industry. </w:t>
            </w:r>
          </w:p>
          <w:p w14:paraId="7B83F185" w14:textId="77777777" w:rsidR="00496DB1" w:rsidRDefault="00496DB1" w:rsidP="00496DB1">
            <w:pPr>
              <w:rPr>
                <w:rFonts w:ascii="Calibri" w:hAnsi="Calibri" w:cs="Calibri"/>
                <w:sz w:val="16"/>
                <w:szCs w:val="15"/>
              </w:rPr>
            </w:pPr>
          </w:p>
          <w:p w14:paraId="51A84A1B" w14:textId="0FD5808B" w:rsidR="00496DB1" w:rsidRPr="005E76AA" w:rsidRDefault="00496DB1" w:rsidP="00496DB1">
            <w:pPr>
              <w:rPr>
                <w:rFonts w:ascii="Calibri" w:eastAsia="Times New Roman" w:hAnsi="Calibri" w:cs="Calibri"/>
                <w:sz w:val="16"/>
                <w:szCs w:val="15"/>
              </w:rPr>
            </w:pPr>
            <w:r w:rsidRPr="005E76AA">
              <w:rPr>
                <w:rFonts w:ascii="Calibri" w:hAnsi="Calibri" w:cs="Calibri"/>
                <w:sz w:val="16"/>
                <w:szCs w:val="15"/>
              </w:rPr>
              <w:t>Applications for recognition of recent and/or relevant industry experience or qualifications are made to and reviewed by the Application Review Committee (ARC).</w:t>
            </w:r>
          </w:p>
        </w:tc>
        <w:tc>
          <w:tcPr>
            <w:tcW w:w="4252" w:type="dxa"/>
          </w:tcPr>
          <w:p w14:paraId="0CB1067A"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7E522FB6"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Teaching Qualifications are to be provided.</w:t>
            </w:r>
          </w:p>
          <w:p w14:paraId="31FD5E91"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001A28B4">
              <w:rPr>
                <w:rFonts w:ascii="Calibri" w:eastAsia="Times New Roman" w:hAnsi="Calibri" w:cs="Calibri"/>
                <w:sz w:val="16"/>
                <w:szCs w:val="15"/>
              </w:rPr>
              <w:t xml:space="preserve">Certified copies of all supporting </w:t>
            </w:r>
            <w:r>
              <w:rPr>
                <w:rFonts w:ascii="Calibri" w:eastAsia="Times New Roman" w:hAnsi="Calibri" w:cs="Calibri"/>
                <w:sz w:val="16"/>
                <w:szCs w:val="15"/>
              </w:rPr>
              <w:t xml:space="preserve">documentary evidence </w:t>
            </w:r>
            <w:r w:rsidRPr="001A28B4">
              <w:rPr>
                <w:rFonts w:ascii="Calibri" w:eastAsia="Times New Roman" w:hAnsi="Calibri" w:cs="Calibri"/>
                <w:sz w:val="16"/>
                <w:szCs w:val="15"/>
              </w:rPr>
              <w:t>MUST be included with the application so that the application can be given due consideration.</w:t>
            </w:r>
          </w:p>
          <w:p w14:paraId="6021A77B" w14:textId="77777777" w:rsidR="00496DB1" w:rsidRDefault="00496DB1" w:rsidP="00496DB1">
            <w:pPr>
              <w:pStyle w:val="ListParagraph"/>
              <w:ind w:left="360"/>
              <w:rPr>
                <w:rFonts w:ascii="Calibri" w:eastAsia="Times New Roman" w:hAnsi="Calibri" w:cs="Calibri"/>
                <w:sz w:val="16"/>
                <w:szCs w:val="15"/>
              </w:rPr>
            </w:pPr>
          </w:p>
          <w:p w14:paraId="06230C7A" w14:textId="77777777" w:rsidR="00496DB1" w:rsidRPr="00CF021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09A2624A" w14:textId="77777777"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0CD300BE" w14:textId="77777777"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III in Fitness: Pre-req learning tasks to be completed in Moodle prior to the Strength and Conditioning workshop (approx. 6 hrs)</w:t>
            </w:r>
          </w:p>
          <w:p w14:paraId="15D02EFA" w14:textId="22E5168A" w:rsidR="00496DB1" w:rsidRDefault="00496DB1" w:rsidP="00496DB1">
            <w:pPr>
              <w:pStyle w:val="ListParagraph"/>
              <w:numPr>
                <w:ilvl w:val="0"/>
                <w:numId w:val="4"/>
              </w:numPr>
              <w:rPr>
                <w:rFonts w:ascii="Calibri" w:eastAsia="Times New Roman" w:hAnsi="Calibri" w:cs="Calibri"/>
                <w:sz w:val="16"/>
                <w:szCs w:val="16"/>
              </w:rPr>
            </w:pPr>
            <w:r w:rsidRPr="52835D7A">
              <w:rPr>
                <w:rFonts w:ascii="Calibri" w:eastAsia="Times New Roman" w:hAnsi="Calibri" w:cs="Calibri"/>
                <w:sz w:val="16"/>
                <w:szCs w:val="16"/>
              </w:rPr>
              <w:t>Strength &amp; Conditioning</w:t>
            </w:r>
            <w:r w:rsidR="015C56DB" w:rsidRPr="52835D7A">
              <w:rPr>
                <w:rFonts w:ascii="Calibri" w:eastAsia="Times New Roman" w:hAnsi="Calibri" w:cs="Calibri"/>
                <w:sz w:val="16"/>
                <w:szCs w:val="16"/>
              </w:rPr>
              <w:t>/Fitness</w:t>
            </w:r>
            <w:r w:rsidRPr="52835D7A">
              <w:rPr>
                <w:rFonts w:ascii="Calibri" w:eastAsia="Times New Roman" w:hAnsi="Calibri" w:cs="Calibri"/>
                <w:sz w:val="16"/>
                <w:szCs w:val="16"/>
              </w:rPr>
              <w:t xml:space="preserve"> Workshop</w:t>
            </w:r>
            <w:r w:rsidR="76A3CB9D" w:rsidRPr="52835D7A">
              <w:rPr>
                <w:rFonts w:ascii="Calibri" w:eastAsia="Times New Roman" w:hAnsi="Calibri" w:cs="Calibri"/>
                <w:sz w:val="16"/>
                <w:szCs w:val="16"/>
              </w:rPr>
              <w:t>s</w:t>
            </w:r>
            <w:r w:rsidRPr="52835D7A">
              <w:rPr>
                <w:rFonts w:ascii="Calibri" w:eastAsia="Times New Roman" w:hAnsi="Calibri" w:cs="Calibri"/>
                <w:sz w:val="16"/>
                <w:szCs w:val="16"/>
              </w:rPr>
              <w:t xml:space="preserve"> (</w:t>
            </w:r>
            <w:r w:rsidR="1E4AF49B" w:rsidRPr="52835D7A">
              <w:rPr>
                <w:rFonts w:ascii="Calibri" w:eastAsia="Times New Roman" w:hAnsi="Calibri" w:cs="Calibri"/>
                <w:sz w:val="16"/>
                <w:szCs w:val="16"/>
              </w:rPr>
              <w:t>2</w:t>
            </w:r>
            <w:r w:rsidRPr="52835D7A">
              <w:rPr>
                <w:rFonts w:ascii="Calibri" w:eastAsia="Times New Roman" w:hAnsi="Calibri" w:cs="Calibri"/>
                <w:sz w:val="16"/>
                <w:szCs w:val="16"/>
              </w:rPr>
              <w:t xml:space="preserve"> day</w:t>
            </w:r>
            <w:r w:rsidR="39E15510" w:rsidRPr="52835D7A">
              <w:rPr>
                <w:rFonts w:ascii="Calibri" w:eastAsia="Times New Roman" w:hAnsi="Calibri" w:cs="Calibri"/>
                <w:sz w:val="16"/>
                <w:szCs w:val="16"/>
              </w:rPr>
              <w:t>s</w:t>
            </w:r>
            <w:r w:rsidRPr="52835D7A">
              <w:rPr>
                <w:rFonts w:ascii="Calibri" w:eastAsia="Times New Roman" w:hAnsi="Calibri" w:cs="Calibri"/>
                <w:sz w:val="16"/>
                <w:szCs w:val="16"/>
              </w:rPr>
              <w:t>)</w:t>
            </w:r>
          </w:p>
          <w:p w14:paraId="402FBDAF" w14:textId="3CE2F304" w:rsidR="00496DB1" w:rsidRPr="0050635A" w:rsidRDefault="0050635A" w:rsidP="002234EB">
            <w:pPr>
              <w:pStyle w:val="ListParagraph"/>
              <w:numPr>
                <w:ilvl w:val="0"/>
                <w:numId w:val="4"/>
              </w:numPr>
              <w:spacing w:after="120" w:line="276" w:lineRule="auto"/>
              <w:ind w:left="357" w:hanging="357"/>
              <w:rPr>
                <w:rFonts w:ascii="Calibri" w:eastAsia="Times New Roman" w:hAnsi="Calibri" w:cs="Calibri"/>
                <w:sz w:val="16"/>
                <w:szCs w:val="16"/>
              </w:rPr>
            </w:pPr>
            <w:r w:rsidRPr="002234EB">
              <w:rPr>
                <w:rFonts w:ascii="Calibri" w:eastAsia="Times New Roman" w:hAnsi="Calibri" w:cs="Calibri"/>
                <w:sz w:val="16"/>
                <w:szCs w:val="16"/>
              </w:rPr>
              <w:t>Certificate</w:t>
            </w:r>
            <w:r>
              <w:rPr>
                <w:rFonts w:ascii="Calibri" w:eastAsia="Times New Roman" w:hAnsi="Calibri" w:cs="Calibri"/>
                <w:sz w:val="16"/>
                <w:szCs w:val="15"/>
              </w:rPr>
              <w:t xml:space="preserve"> IV in Training </w:t>
            </w:r>
            <w:r w:rsidR="00E34ECC">
              <w:rPr>
                <w:rFonts w:ascii="Calibri" w:eastAsia="Times New Roman" w:hAnsi="Calibri" w:cs="Calibri"/>
                <w:sz w:val="16"/>
                <w:szCs w:val="15"/>
              </w:rPr>
              <w:t>&amp; Assessment (RTO to advise)</w:t>
            </w:r>
          </w:p>
        </w:tc>
      </w:tr>
      <w:tr w:rsidR="00496DB1" w:rsidRPr="005E76AA" w14:paraId="268D1161" w14:textId="77777777" w:rsidTr="00EA24E3">
        <w:trPr>
          <w:cantSplit/>
          <w:trHeight w:val="2445"/>
        </w:trPr>
        <w:tc>
          <w:tcPr>
            <w:tcW w:w="2229" w:type="dxa"/>
          </w:tcPr>
          <w:p w14:paraId="6802C02C" w14:textId="11B5A3C5" w:rsidR="00496DB1" w:rsidRPr="005E76AA" w:rsidRDefault="00496DB1" w:rsidP="00496DB1">
            <w:pPr>
              <w:rPr>
                <w:b/>
                <w:sz w:val="16"/>
                <w:szCs w:val="15"/>
              </w:rPr>
            </w:pPr>
            <w:r>
              <w:rPr>
                <w:b/>
                <w:sz w:val="16"/>
                <w:szCs w:val="13"/>
              </w:rPr>
              <w:t xml:space="preserve">Foundation </w:t>
            </w:r>
            <w:proofErr w:type="gramStart"/>
            <w:r w:rsidRPr="0040083C">
              <w:rPr>
                <w:b/>
                <w:sz w:val="16"/>
                <w:szCs w:val="13"/>
              </w:rPr>
              <w:t xml:space="preserve">Skills </w:t>
            </w:r>
            <w:r>
              <w:rPr>
                <w:b/>
                <w:sz w:val="16"/>
                <w:szCs w:val="15"/>
              </w:rPr>
              <w:t xml:space="preserve"> –</w:t>
            </w:r>
            <w:proofErr w:type="gramEnd"/>
            <w:r>
              <w:rPr>
                <w:b/>
                <w:sz w:val="16"/>
                <w:szCs w:val="15"/>
              </w:rPr>
              <w:t xml:space="preserve"> Board Endorsed Course (BEC)</w:t>
            </w:r>
          </w:p>
        </w:tc>
        <w:tc>
          <w:tcPr>
            <w:tcW w:w="3861" w:type="dxa"/>
          </w:tcPr>
          <w:p w14:paraId="1E187D62" w14:textId="1858D0ED" w:rsidR="004A6548" w:rsidRDefault="00496DB1" w:rsidP="00416086">
            <w:pPr>
              <w:tabs>
                <w:tab w:val="left" w:pos="0"/>
              </w:tabs>
              <w:jc w:val="both"/>
              <w:rPr>
                <w:rFonts w:ascii="Calibri" w:eastAsia="Times New Roman" w:hAnsi="Calibri" w:cs="Calibri"/>
                <w:sz w:val="16"/>
                <w:szCs w:val="15"/>
              </w:rPr>
            </w:pPr>
            <w:r w:rsidRPr="00A21D36">
              <w:rPr>
                <w:rFonts w:ascii="Calibri" w:hAnsi="Calibri" w:cs="Calibri"/>
                <w:sz w:val="16"/>
                <w:szCs w:val="16"/>
              </w:rPr>
              <w:t xml:space="preserve">There is no single-entry requirement for this </w:t>
            </w:r>
            <w:r w:rsidRPr="00A21D36">
              <w:rPr>
                <w:sz w:val="16"/>
                <w:szCs w:val="16"/>
              </w:rPr>
              <w:t>Board Endorsed Course (BEC)</w:t>
            </w:r>
            <w:r w:rsidRPr="00A21D36">
              <w:rPr>
                <w:rFonts w:ascii="Calibri" w:hAnsi="Calibri" w:cs="Calibri"/>
                <w:sz w:val="16"/>
                <w:szCs w:val="16"/>
              </w:rPr>
              <w:t xml:space="preserve"> training.  Eligibility to enter the training program will be based on recognition of teachers holding </w:t>
            </w:r>
            <w:r w:rsidRPr="00A21D36">
              <w:rPr>
                <w:rFonts w:eastAsia="Times New Roman" w:cs="Arial"/>
                <w:sz w:val="16"/>
                <w:szCs w:val="16"/>
              </w:rPr>
              <w:t xml:space="preserve">a teaching qualification approved by the </w:t>
            </w:r>
            <w:r>
              <w:rPr>
                <w:rFonts w:eastAsia="Times New Roman" w:cs="Arial"/>
                <w:sz w:val="16"/>
                <w:szCs w:val="16"/>
              </w:rPr>
              <w:t>NSW Education Standards</w:t>
            </w:r>
            <w:r w:rsidR="00416086">
              <w:rPr>
                <w:rFonts w:eastAsia="Times New Roman" w:cs="Arial"/>
                <w:sz w:val="16"/>
                <w:szCs w:val="16"/>
              </w:rPr>
              <w:t xml:space="preserve"> </w:t>
            </w:r>
            <w:r w:rsidR="004A6548" w:rsidRPr="004A6548">
              <w:rPr>
                <w:rFonts w:ascii="Calibri" w:eastAsia="Times New Roman" w:hAnsi="Calibri" w:cs="Calibri"/>
                <w:i/>
                <w:iCs/>
                <w:sz w:val="16"/>
                <w:szCs w:val="15"/>
                <w:u w:val="single"/>
              </w:rPr>
              <w:t>and</w:t>
            </w:r>
            <w:r w:rsidR="004A6548" w:rsidRPr="004A6548">
              <w:rPr>
                <w:rFonts w:ascii="Calibri" w:eastAsia="Times New Roman" w:hAnsi="Calibri" w:cs="Calibri"/>
                <w:sz w:val="16"/>
                <w:szCs w:val="15"/>
              </w:rPr>
              <w:t xml:space="preserve"> </w:t>
            </w:r>
          </w:p>
          <w:p w14:paraId="7F0F57B9" w14:textId="6AC04973" w:rsidR="004A6548" w:rsidRDefault="004A6548" w:rsidP="004A6548">
            <w:pPr>
              <w:pStyle w:val="ListParagraph"/>
              <w:numPr>
                <w:ilvl w:val="0"/>
                <w:numId w:val="7"/>
              </w:numPr>
              <w:tabs>
                <w:tab w:val="left" w:pos="1080"/>
              </w:tabs>
              <w:ind w:left="496" w:hanging="136"/>
              <w:contextualSpacing w:val="0"/>
              <w:rPr>
                <w:rFonts w:ascii="Calibri" w:eastAsia="Times New Roman" w:hAnsi="Calibri" w:cs="Calibri"/>
                <w:sz w:val="16"/>
                <w:szCs w:val="15"/>
              </w:rPr>
            </w:pPr>
            <w:r>
              <w:rPr>
                <w:rFonts w:ascii="Calibri" w:eastAsia="Times New Roman" w:hAnsi="Calibri" w:cs="Calibri"/>
                <w:sz w:val="16"/>
                <w:szCs w:val="15"/>
              </w:rPr>
              <w:t>E</w:t>
            </w:r>
            <w:r w:rsidRPr="004A6548">
              <w:rPr>
                <w:rFonts w:ascii="Calibri" w:eastAsia="Times New Roman" w:hAnsi="Calibri" w:cs="Calibri"/>
                <w:sz w:val="16"/>
                <w:szCs w:val="15"/>
              </w:rPr>
              <w:t>vidence of recent delivery</w:t>
            </w:r>
            <w:r w:rsidR="00B03180">
              <w:rPr>
                <w:rFonts w:ascii="Calibri" w:eastAsia="Times New Roman" w:hAnsi="Calibri" w:cs="Calibri"/>
                <w:sz w:val="16"/>
                <w:szCs w:val="15"/>
              </w:rPr>
              <w:t>:</w:t>
            </w:r>
          </w:p>
          <w:p w14:paraId="60DAF588" w14:textId="77777777" w:rsidR="004A6548" w:rsidRDefault="004A6548" w:rsidP="004A6548">
            <w:pPr>
              <w:pStyle w:val="ListParagraph"/>
              <w:numPr>
                <w:ilvl w:val="1"/>
                <w:numId w:val="7"/>
              </w:numPr>
              <w:tabs>
                <w:tab w:val="left" w:pos="782"/>
              </w:tabs>
              <w:ind w:left="782" w:hanging="218"/>
              <w:contextualSpacing w:val="0"/>
              <w:rPr>
                <w:rFonts w:ascii="Calibri" w:eastAsia="Times New Roman" w:hAnsi="Calibri" w:cs="Calibri"/>
                <w:sz w:val="16"/>
                <w:szCs w:val="15"/>
              </w:rPr>
            </w:pPr>
            <w:r w:rsidRPr="004A6548">
              <w:rPr>
                <w:rFonts w:ascii="Calibri" w:eastAsia="Times New Roman" w:hAnsi="Calibri" w:cs="Calibri"/>
                <w:sz w:val="16"/>
                <w:szCs w:val="15"/>
              </w:rPr>
              <w:t xml:space="preserve">Work Education and/or </w:t>
            </w:r>
          </w:p>
          <w:p w14:paraId="64A47850" w14:textId="77777777" w:rsidR="004A6548" w:rsidRDefault="004A6548" w:rsidP="004A6548">
            <w:pPr>
              <w:pStyle w:val="ListParagraph"/>
              <w:numPr>
                <w:ilvl w:val="1"/>
                <w:numId w:val="7"/>
              </w:numPr>
              <w:tabs>
                <w:tab w:val="left" w:pos="782"/>
              </w:tabs>
              <w:ind w:left="782" w:hanging="218"/>
              <w:contextualSpacing w:val="0"/>
              <w:rPr>
                <w:rFonts w:ascii="Calibri" w:eastAsia="Times New Roman" w:hAnsi="Calibri" w:cs="Calibri"/>
                <w:sz w:val="16"/>
                <w:szCs w:val="15"/>
              </w:rPr>
            </w:pPr>
            <w:r w:rsidRPr="004A6548">
              <w:rPr>
                <w:rFonts w:ascii="Calibri" w:eastAsia="Times New Roman" w:hAnsi="Calibri" w:cs="Calibri"/>
                <w:sz w:val="16"/>
                <w:szCs w:val="15"/>
              </w:rPr>
              <w:t xml:space="preserve">Work Studies syllabus and/or </w:t>
            </w:r>
          </w:p>
          <w:p w14:paraId="1FA483B5" w14:textId="77777777" w:rsidR="004A6548" w:rsidRDefault="004A6548" w:rsidP="004A6548">
            <w:pPr>
              <w:pStyle w:val="ListParagraph"/>
              <w:numPr>
                <w:ilvl w:val="1"/>
                <w:numId w:val="7"/>
              </w:numPr>
              <w:tabs>
                <w:tab w:val="left" w:pos="782"/>
              </w:tabs>
              <w:ind w:left="782" w:hanging="218"/>
              <w:contextualSpacing w:val="0"/>
              <w:rPr>
                <w:rFonts w:ascii="Calibri" w:eastAsia="Times New Roman" w:hAnsi="Calibri" w:cs="Calibri"/>
                <w:sz w:val="16"/>
                <w:szCs w:val="15"/>
              </w:rPr>
            </w:pPr>
            <w:r w:rsidRPr="004A6548">
              <w:rPr>
                <w:rFonts w:ascii="Calibri" w:eastAsia="Times New Roman" w:hAnsi="Calibri" w:cs="Calibri"/>
                <w:sz w:val="16"/>
                <w:szCs w:val="15"/>
              </w:rPr>
              <w:t xml:space="preserve">explicit delivery of Literacy and Numeracy programs and/or </w:t>
            </w:r>
          </w:p>
          <w:p w14:paraId="31842EE5" w14:textId="0225DCD1" w:rsidR="004A6548" w:rsidRPr="00B03180" w:rsidRDefault="004A6548" w:rsidP="00B03180">
            <w:pPr>
              <w:pStyle w:val="ListParagraph"/>
              <w:numPr>
                <w:ilvl w:val="1"/>
                <w:numId w:val="7"/>
              </w:numPr>
              <w:tabs>
                <w:tab w:val="left" w:pos="782"/>
              </w:tabs>
              <w:ind w:left="782" w:hanging="218"/>
              <w:contextualSpacing w:val="0"/>
              <w:rPr>
                <w:rFonts w:ascii="Calibri" w:eastAsia="Times New Roman" w:hAnsi="Calibri" w:cs="Calibri"/>
                <w:sz w:val="16"/>
                <w:szCs w:val="15"/>
              </w:rPr>
            </w:pPr>
            <w:r w:rsidRPr="004A6548">
              <w:rPr>
                <w:rFonts w:ascii="Calibri" w:eastAsia="Times New Roman" w:hAnsi="Calibri" w:cs="Calibri"/>
                <w:sz w:val="16"/>
                <w:szCs w:val="15"/>
              </w:rPr>
              <w:t>project-based learning activities</w:t>
            </w:r>
          </w:p>
          <w:p w14:paraId="4C935857" w14:textId="478AE1C4" w:rsidR="004A6548" w:rsidRPr="005E76AA" w:rsidRDefault="004A6548" w:rsidP="004A6548">
            <w:pPr>
              <w:tabs>
                <w:tab w:val="left" w:pos="0"/>
              </w:tabs>
              <w:jc w:val="both"/>
              <w:rPr>
                <w:rFonts w:ascii="Calibri" w:eastAsia="Times New Roman" w:hAnsi="Calibri" w:cs="Calibri"/>
                <w:sz w:val="16"/>
                <w:szCs w:val="15"/>
              </w:rPr>
            </w:pPr>
          </w:p>
        </w:tc>
        <w:tc>
          <w:tcPr>
            <w:tcW w:w="4537" w:type="dxa"/>
          </w:tcPr>
          <w:p w14:paraId="4A6927BE" w14:textId="77777777" w:rsidR="00496DB1" w:rsidRDefault="00496DB1" w:rsidP="00496DB1">
            <w:pPr>
              <w:rPr>
                <w:rFonts w:ascii="Calibri" w:hAnsi="Calibri" w:cs="Calibri"/>
                <w:sz w:val="16"/>
                <w:szCs w:val="15"/>
              </w:rPr>
            </w:pPr>
            <w:r w:rsidRPr="005E76AA">
              <w:rPr>
                <w:rFonts w:ascii="Calibri" w:hAnsi="Calibri" w:cs="Calibri"/>
                <w:sz w:val="16"/>
                <w:szCs w:val="15"/>
              </w:rPr>
              <w:t>Teachers who do not meet this entry requirement can apply for entry based on recent and relevant industry experience and/or qualifications</w:t>
            </w:r>
            <w:r w:rsidR="00A44326">
              <w:rPr>
                <w:rFonts w:ascii="Calibri" w:hAnsi="Calibri" w:cs="Calibri"/>
                <w:sz w:val="16"/>
                <w:szCs w:val="15"/>
              </w:rPr>
              <w:t>:</w:t>
            </w:r>
          </w:p>
          <w:p w14:paraId="4B50FED5" w14:textId="77777777" w:rsidR="00B03180" w:rsidRDefault="00B03180" w:rsidP="00B03180">
            <w:pPr>
              <w:pStyle w:val="ListParagraph"/>
              <w:numPr>
                <w:ilvl w:val="0"/>
                <w:numId w:val="7"/>
              </w:numPr>
              <w:tabs>
                <w:tab w:val="left" w:pos="1080"/>
              </w:tabs>
              <w:ind w:left="496" w:hanging="136"/>
              <w:contextualSpacing w:val="0"/>
              <w:rPr>
                <w:rFonts w:ascii="Calibri" w:eastAsia="Times New Roman" w:hAnsi="Calibri" w:cs="Calibri"/>
                <w:sz w:val="16"/>
                <w:szCs w:val="15"/>
              </w:rPr>
            </w:pPr>
            <w:r>
              <w:rPr>
                <w:rFonts w:ascii="Calibri" w:eastAsia="Times New Roman" w:hAnsi="Calibri" w:cs="Calibri"/>
                <w:sz w:val="16"/>
                <w:szCs w:val="15"/>
              </w:rPr>
              <w:t>T</w:t>
            </w:r>
            <w:r w:rsidRPr="004A6548">
              <w:rPr>
                <w:rFonts w:ascii="Calibri" w:eastAsia="Times New Roman" w:hAnsi="Calibri" w:cs="Calibri"/>
                <w:sz w:val="16"/>
                <w:szCs w:val="15"/>
              </w:rPr>
              <w:t xml:space="preserve">eaching qualification </w:t>
            </w:r>
            <w:r w:rsidRPr="004A6548">
              <w:rPr>
                <w:rFonts w:ascii="Calibri" w:eastAsia="Times New Roman" w:hAnsi="Calibri" w:cs="Calibri"/>
                <w:i/>
                <w:iCs/>
                <w:sz w:val="16"/>
                <w:szCs w:val="15"/>
                <w:u w:val="single"/>
              </w:rPr>
              <w:t>and</w:t>
            </w:r>
            <w:r w:rsidRPr="004A6548">
              <w:rPr>
                <w:rFonts w:ascii="Calibri" w:eastAsia="Times New Roman" w:hAnsi="Calibri" w:cs="Calibri"/>
                <w:sz w:val="16"/>
                <w:szCs w:val="15"/>
              </w:rPr>
              <w:t xml:space="preserve"> </w:t>
            </w:r>
          </w:p>
          <w:p w14:paraId="708C7FF4" w14:textId="77777777" w:rsidR="00A44326" w:rsidRDefault="00A44326" w:rsidP="00416086">
            <w:pPr>
              <w:pStyle w:val="ListParagraph"/>
              <w:numPr>
                <w:ilvl w:val="1"/>
                <w:numId w:val="7"/>
              </w:numPr>
              <w:tabs>
                <w:tab w:val="left" w:pos="745"/>
              </w:tabs>
              <w:ind w:left="887"/>
              <w:contextualSpacing w:val="0"/>
              <w:rPr>
                <w:rFonts w:ascii="Calibri" w:eastAsia="Times New Roman" w:hAnsi="Calibri" w:cs="Calibri"/>
                <w:sz w:val="16"/>
                <w:szCs w:val="15"/>
              </w:rPr>
            </w:pPr>
            <w:r>
              <w:rPr>
                <w:rFonts w:ascii="Calibri" w:eastAsia="Times New Roman" w:hAnsi="Calibri" w:cs="Calibri"/>
                <w:sz w:val="16"/>
                <w:szCs w:val="15"/>
              </w:rPr>
              <w:t xml:space="preserve">current VET </w:t>
            </w:r>
            <w:r w:rsidR="009A5898">
              <w:rPr>
                <w:rFonts w:ascii="Calibri" w:eastAsia="Times New Roman" w:hAnsi="Calibri" w:cs="Calibri"/>
                <w:sz w:val="16"/>
                <w:szCs w:val="15"/>
              </w:rPr>
              <w:t>qualifications</w:t>
            </w:r>
            <w:r>
              <w:rPr>
                <w:rFonts w:ascii="Calibri" w:eastAsia="Times New Roman" w:hAnsi="Calibri" w:cs="Calibri"/>
                <w:sz w:val="16"/>
                <w:szCs w:val="15"/>
              </w:rPr>
              <w:t xml:space="preserve"> in another </w:t>
            </w:r>
            <w:r w:rsidR="009A5898">
              <w:rPr>
                <w:rFonts w:ascii="Calibri" w:eastAsia="Times New Roman" w:hAnsi="Calibri" w:cs="Calibri"/>
                <w:sz w:val="16"/>
                <w:szCs w:val="15"/>
              </w:rPr>
              <w:t xml:space="preserve">industry </w:t>
            </w:r>
          </w:p>
          <w:p w14:paraId="4BB0D1DA" w14:textId="623A1EE6" w:rsidR="009A5898" w:rsidRPr="00A44326" w:rsidRDefault="009A5898" w:rsidP="00416086">
            <w:pPr>
              <w:pStyle w:val="ListParagraph"/>
              <w:numPr>
                <w:ilvl w:val="1"/>
                <w:numId w:val="7"/>
              </w:numPr>
              <w:tabs>
                <w:tab w:val="left" w:pos="745"/>
              </w:tabs>
              <w:ind w:left="887"/>
              <w:contextualSpacing w:val="0"/>
              <w:rPr>
                <w:rFonts w:ascii="Calibri" w:eastAsia="Times New Roman" w:hAnsi="Calibri" w:cs="Calibri"/>
                <w:sz w:val="16"/>
                <w:szCs w:val="15"/>
              </w:rPr>
            </w:pPr>
            <w:r>
              <w:rPr>
                <w:rFonts w:ascii="Calibri" w:eastAsia="Times New Roman" w:hAnsi="Calibri" w:cs="Calibri"/>
                <w:sz w:val="16"/>
                <w:szCs w:val="15"/>
              </w:rPr>
              <w:t xml:space="preserve">principal support indicating </w:t>
            </w:r>
            <w:r w:rsidR="00B03180">
              <w:rPr>
                <w:rFonts w:ascii="Calibri" w:eastAsia="Times New Roman" w:hAnsi="Calibri" w:cs="Calibri"/>
                <w:sz w:val="16"/>
                <w:szCs w:val="15"/>
              </w:rPr>
              <w:t>currency as a VET Teacher</w:t>
            </w:r>
          </w:p>
        </w:tc>
        <w:tc>
          <w:tcPr>
            <w:tcW w:w="4252" w:type="dxa"/>
          </w:tcPr>
          <w:p w14:paraId="607E9B33"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7414D4A2"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5E2E3446"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2D985126" w14:textId="77777777" w:rsidR="00496DB1" w:rsidRDefault="00496DB1" w:rsidP="00496DB1">
            <w:pPr>
              <w:rPr>
                <w:rFonts w:ascii="Calibri" w:eastAsia="Times New Roman" w:hAnsi="Calibri" w:cs="Calibri"/>
                <w:sz w:val="16"/>
                <w:szCs w:val="15"/>
              </w:rPr>
            </w:pPr>
          </w:p>
          <w:p w14:paraId="476DF1FA" w14:textId="77777777" w:rsidR="00496DB1" w:rsidRPr="00CF021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5FE8CF1F" w14:textId="77777777"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015EC729" w14:textId="77777777"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 in Skills for Vocational Pathways &amp;</w:t>
            </w:r>
          </w:p>
          <w:p w14:paraId="77FA9932" w14:textId="77777777" w:rsidR="0050635A" w:rsidRPr="0050635A" w:rsidRDefault="00496DB1" w:rsidP="0050635A">
            <w:pPr>
              <w:pStyle w:val="ListParagraph"/>
              <w:numPr>
                <w:ilvl w:val="0"/>
                <w:numId w:val="4"/>
              </w:numPr>
              <w:rPr>
                <w:rFonts w:eastAsia="Times New Roman" w:cs="Calibri"/>
                <w:b/>
                <w:sz w:val="16"/>
                <w:szCs w:val="16"/>
              </w:rPr>
            </w:pPr>
            <w:r w:rsidRPr="52835D7A">
              <w:rPr>
                <w:rFonts w:ascii="Calibri" w:eastAsia="Times New Roman" w:hAnsi="Calibri" w:cs="Calibri"/>
                <w:sz w:val="16"/>
                <w:szCs w:val="16"/>
              </w:rPr>
              <w:t>Certificate II in Skills for Work and Vocational Pathways (1 day)</w:t>
            </w:r>
          </w:p>
          <w:p w14:paraId="596F86A3" w14:textId="77874CB3" w:rsidR="00496DB1" w:rsidRPr="002D1C5F" w:rsidRDefault="00496DB1" w:rsidP="002234EB">
            <w:pPr>
              <w:pStyle w:val="ListParagraph"/>
              <w:numPr>
                <w:ilvl w:val="0"/>
                <w:numId w:val="4"/>
              </w:numPr>
              <w:spacing w:after="120" w:line="276" w:lineRule="auto"/>
              <w:ind w:left="357" w:hanging="357"/>
              <w:rPr>
                <w:rFonts w:eastAsia="Times New Roman" w:cs="Calibri"/>
                <w:b/>
                <w:sz w:val="16"/>
                <w:szCs w:val="16"/>
              </w:rPr>
            </w:pPr>
            <w:r w:rsidRPr="002234EB">
              <w:rPr>
                <w:rFonts w:ascii="Calibri" w:eastAsia="Times New Roman" w:hAnsi="Calibri" w:cs="Calibri"/>
                <w:sz w:val="16"/>
                <w:szCs w:val="16"/>
              </w:rPr>
              <w:t>Certificate</w:t>
            </w:r>
            <w:r>
              <w:rPr>
                <w:rFonts w:ascii="Calibri" w:eastAsia="Times New Roman" w:hAnsi="Calibri" w:cs="Calibri"/>
                <w:sz w:val="16"/>
                <w:szCs w:val="15"/>
              </w:rPr>
              <w:t xml:space="preserve"> IV in Training </w:t>
            </w:r>
            <w:r w:rsidR="00EA4BEA">
              <w:rPr>
                <w:rFonts w:ascii="Calibri" w:eastAsia="Times New Roman" w:hAnsi="Calibri" w:cs="Calibri"/>
                <w:sz w:val="16"/>
                <w:szCs w:val="15"/>
              </w:rPr>
              <w:t>&amp; Assessment (RTO to advise)</w:t>
            </w:r>
          </w:p>
        </w:tc>
      </w:tr>
      <w:tr w:rsidR="006A391A" w:rsidRPr="005E76AA" w14:paraId="1F355C98" w14:textId="77777777" w:rsidTr="00E34ECC">
        <w:trPr>
          <w:cantSplit/>
          <w:trHeight w:val="2733"/>
        </w:trPr>
        <w:tc>
          <w:tcPr>
            <w:tcW w:w="2229" w:type="dxa"/>
          </w:tcPr>
          <w:p w14:paraId="29C245C6" w14:textId="4B9B495D" w:rsidR="006A391A" w:rsidRDefault="000E1C07" w:rsidP="00496DB1">
            <w:pPr>
              <w:rPr>
                <w:rFonts w:ascii="Calibri" w:eastAsia="Times New Roman" w:hAnsi="Calibri" w:cs="Calibri"/>
                <w:sz w:val="16"/>
                <w:szCs w:val="15"/>
              </w:rPr>
            </w:pPr>
            <w:r w:rsidRPr="009D659C">
              <w:rPr>
                <w:b/>
                <w:sz w:val="16"/>
                <w:szCs w:val="15"/>
              </w:rPr>
              <w:lastRenderedPageBreak/>
              <w:t>Furniture Making</w:t>
            </w:r>
            <w:r w:rsidR="003F6B1E">
              <w:rPr>
                <w:b/>
                <w:sz w:val="16"/>
                <w:szCs w:val="15"/>
              </w:rPr>
              <w:t xml:space="preserve"> Pathways</w:t>
            </w:r>
            <w:r w:rsidR="0021770D" w:rsidRPr="000E1C07">
              <w:rPr>
                <w:rFonts w:ascii="Calibri" w:eastAsia="Times New Roman" w:hAnsi="Calibri" w:cs="Calibri"/>
                <w:sz w:val="16"/>
                <w:szCs w:val="15"/>
              </w:rPr>
              <w:t xml:space="preserve"> </w:t>
            </w:r>
          </w:p>
          <w:p w14:paraId="79D6E09E" w14:textId="5E6B7CA9" w:rsidR="008A2E23" w:rsidRPr="002234EB" w:rsidRDefault="001F677F" w:rsidP="00496DB1">
            <w:pPr>
              <w:rPr>
                <w:b/>
                <w:color w:val="FF0000"/>
                <w:sz w:val="16"/>
                <w:szCs w:val="15"/>
              </w:rPr>
            </w:pPr>
            <w:r w:rsidRPr="002234EB">
              <w:rPr>
                <w:b/>
                <w:color w:val="FF0000"/>
                <w:sz w:val="16"/>
                <w:szCs w:val="15"/>
              </w:rPr>
              <w:t>Not available 2024</w:t>
            </w:r>
            <w:r w:rsidR="002234EB" w:rsidRPr="002234EB">
              <w:rPr>
                <w:b/>
                <w:color w:val="FF0000"/>
                <w:sz w:val="16"/>
                <w:szCs w:val="15"/>
              </w:rPr>
              <w:t>-</w:t>
            </w:r>
            <w:r w:rsidRPr="002234EB">
              <w:rPr>
                <w:b/>
                <w:color w:val="FF0000"/>
                <w:sz w:val="16"/>
                <w:szCs w:val="15"/>
              </w:rPr>
              <w:t>S2</w:t>
            </w:r>
          </w:p>
          <w:p w14:paraId="2AFD856E" w14:textId="77777777" w:rsidR="00E34526" w:rsidRDefault="00E34526" w:rsidP="00496DB1">
            <w:pPr>
              <w:rPr>
                <w:bCs/>
                <w:i/>
                <w:iCs/>
                <w:color w:val="A6A6A6" w:themeColor="background1" w:themeShade="A6"/>
                <w:sz w:val="16"/>
                <w:szCs w:val="15"/>
              </w:rPr>
            </w:pPr>
          </w:p>
          <w:p w14:paraId="1E267929" w14:textId="7BB6B2FD" w:rsidR="00F07E51" w:rsidRPr="002234EB" w:rsidRDefault="00DD5DE1" w:rsidP="00496DB1">
            <w:pPr>
              <w:rPr>
                <w:bCs/>
                <w:i/>
                <w:iCs/>
                <w:color w:val="A6A6A6" w:themeColor="background1" w:themeShade="A6"/>
                <w:sz w:val="16"/>
                <w:szCs w:val="15"/>
              </w:rPr>
            </w:pPr>
            <w:r w:rsidRPr="00047B83">
              <w:rPr>
                <w:bCs/>
                <w:i/>
                <w:iCs/>
                <w:color w:val="A6A6A6" w:themeColor="background1" w:themeShade="A6"/>
                <w:sz w:val="16"/>
                <w:szCs w:val="15"/>
              </w:rPr>
              <w:t xml:space="preserve">Negotiations are in progress with the delivering RTO (TAFE) </w:t>
            </w:r>
            <w:r w:rsidR="00CD40D5" w:rsidRPr="00047B83">
              <w:rPr>
                <w:bCs/>
                <w:i/>
                <w:iCs/>
                <w:color w:val="A6A6A6" w:themeColor="background1" w:themeShade="A6"/>
                <w:sz w:val="16"/>
                <w:szCs w:val="15"/>
              </w:rPr>
              <w:t xml:space="preserve">to clarify </w:t>
            </w:r>
            <w:r w:rsidR="00794378" w:rsidRPr="00047B83">
              <w:rPr>
                <w:bCs/>
                <w:i/>
                <w:iCs/>
                <w:color w:val="A6A6A6" w:themeColor="background1" w:themeShade="A6"/>
                <w:sz w:val="16"/>
                <w:szCs w:val="15"/>
              </w:rPr>
              <w:t xml:space="preserve">required </w:t>
            </w:r>
            <w:r w:rsidR="00CD40D5" w:rsidRPr="00047B83">
              <w:rPr>
                <w:bCs/>
                <w:i/>
                <w:iCs/>
                <w:color w:val="A6A6A6" w:themeColor="background1" w:themeShade="A6"/>
                <w:sz w:val="16"/>
                <w:szCs w:val="15"/>
              </w:rPr>
              <w:t xml:space="preserve">RPL </w:t>
            </w:r>
            <w:r w:rsidR="00794378" w:rsidRPr="00047B83">
              <w:rPr>
                <w:bCs/>
                <w:i/>
                <w:iCs/>
                <w:color w:val="A6A6A6" w:themeColor="background1" w:themeShade="A6"/>
                <w:sz w:val="16"/>
                <w:szCs w:val="15"/>
              </w:rPr>
              <w:t xml:space="preserve">information </w:t>
            </w:r>
            <w:r w:rsidR="00047B83" w:rsidRPr="00047B83">
              <w:rPr>
                <w:bCs/>
                <w:i/>
                <w:iCs/>
                <w:color w:val="A6A6A6" w:themeColor="background1" w:themeShade="A6"/>
                <w:sz w:val="16"/>
                <w:szCs w:val="15"/>
              </w:rPr>
              <w:t>for the form below</w:t>
            </w:r>
            <w:r w:rsidR="009F5225">
              <w:rPr>
                <w:bCs/>
                <w:i/>
                <w:iCs/>
                <w:color w:val="A6A6A6" w:themeColor="background1" w:themeShade="A6"/>
                <w:sz w:val="16"/>
                <w:szCs w:val="15"/>
              </w:rPr>
              <w:t xml:space="preserve">. </w:t>
            </w:r>
          </w:p>
          <w:p w14:paraId="03AB7E6E" w14:textId="77777777" w:rsidR="00685842" w:rsidRDefault="00685842" w:rsidP="00496DB1">
            <w:pPr>
              <w:rPr>
                <w:b/>
                <w:sz w:val="16"/>
                <w:szCs w:val="15"/>
              </w:rPr>
            </w:pPr>
          </w:p>
          <w:p w14:paraId="480DA3F7" w14:textId="7179BBC9" w:rsidR="008A2E23" w:rsidRPr="009D659C" w:rsidRDefault="008A2E23" w:rsidP="00496DB1">
            <w:pPr>
              <w:rPr>
                <w:b/>
                <w:sz w:val="16"/>
                <w:szCs w:val="15"/>
              </w:rPr>
            </w:pPr>
            <w:r w:rsidRPr="00245A9C">
              <w:rPr>
                <w:b/>
                <w:i/>
                <w:iCs/>
                <w:color w:val="808080" w:themeColor="background1" w:themeShade="80"/>
                <w:sz w:val="16"/>
                <w:szCs w:val="16"/>
              </w:rPr>
              <w:t xml:space="preserve">NOTE: </w:t>
            </w:r>
            <w:r w:rsidR="006E58BB" w:rsidRPr="00245A9C">
              <w:rPr>
                <w:b/>
                <w:i/>
                <w:iCs/>
                <w:color w:val="808080" w:themeColor="background1" w:themeShade="80"/>
                <w:sz w:val="16"/>
                <w:szCs w:val="16"/>
              </w:rPr>
              <w:t xml:space="preserve">additional information is required. Click on the link on the </w:t>
            </w:r>
            <w:hyperlink r:id="rId14" w:history="1">
              <w:r w:rsidR="006E58BB" w:rsidRPr="00245A9C">
                <w:rPr>
                  <w:rStyle w:val="Hyperlink"/>
                  <w:b/>
                  <w:i/>
                  <w:iCs/>
                  <w:color w:val="808080" w:themeColor="background1" w:themeShade="80"/>
                  <w:sz w:val="16"/>
                  <w:szCs w:val="16"/>
                </w:rPr>
                <w:t>CSNSW VET webpage</w:t>
              </w:r>
            </w:hyperlink>
            <w:r w:rsidR="006E58BB" w:rsidRPr="00245A9C">
              <w:rPr>
                <w:b/>
                <w:i/>
                <w:iCs/>
                <w:color w:val="808080" w:themeColor="background1" w:themeShade="80"/>
                <w:sz w:val="16"/>
                <w:szCs w:val="16"/>
              </w:rPr>
              <w:t xml:space="preserve"> to access an additional form.</w:t>
            </w:r>
          </w:p>
        </w:tc>
        <w:tc>
          <w:tcPr>
            <w:tcW w:w="3861" w:type="dxa"/>
          </w:tcPr>
          <w:p w14:paraId="38DBB239" w14:textId="77777777" w:rsidR="007A530F" w:rsidRPr="007A530F" w:rsidRDefault="009D659C" w:rsidP="007A530F">
            <w:pPr>
              <w:tabs>
                <w:tab w:val="left" w:pos="0"/>
              </w:tabs>
              <w:jc w:val="both"/>
              <w:rPr>
                <w:rFonts w:ascii="Calibri" w:eastAsia="Times New Roman" w:hAnsi="Calibri" w:cs="Calibri"/>
                <w:sz w:val="16"/>
                <w:szCs w:val="15"/>
              </w:rPr>
            </w:pPr>
            <w:r w:rsidRPr="6C3AF209">
              <w:rPr>
                <w:rFonts w:ascii="Calibri" w:eastAsia="Times New Roman" w:hAnsi="Calibri" w:cs="Calibri"/>
                <w:sz w:val="16"/>
                <w:szCs w:val="16"/>
              </w:rPr>
              <w:t>Entry requirements for VET Teacher Training are aligned to a KLA teaching area. The entry benchmark for the teacher training program for VET</w:t>
            </w:r>
            <w:r w:rsidR="003773DE">
              <w:rPr>
                <w:rFonts w:ascii="Calibri" w:eastAsia="Times New Roman" w:hAnsi="Calibri" w:cs="Calibri"/>
                <w:sz w:val="16"/>
                <w:szCs w:val="16"/>
              </w:rPr>
              <w:t xml:space="preserve"> </w:t>
            </w:r>
            <w:r w:rsidR="003773DE" w:rsidRPr="003773DE">
              <w:rPr>
                <w:rFonts w:ascii="Calibri" w:eastAsia="Times New Roman" w:hAnsi="Calibri" w:cs="Calibri"/>
                <w:sz w:val="16"/>
                <w:szCs w:val="16"/>
              </w:rPr>
              <w:t>Furniture Making</w:t>
            </w:r>
            <w:r w:rsidR="003F6B1E" w:rsidRPr="000E1C07">
              <w:rPr>
                <w:rFonts w:ascii="Calibri" w:eastAsia="Times New Roman" w:hAnsi="Calibri" w:cs="Calibri"/>
                <w:sz w:val="16"/>
                <w:szCs w:val="15"/>
              </w:rPr>
              <w:t xml:space="preserve"> Pathways</w:t>
            </w:r>
            <w:r w:rsidR="007A530F">
              <w:rPr>
                <w:rFonts w:ascii="Calibri" w:eastAsia="Times New Roman" w:hAnsi="Calibri" w:cs="Calibri"/>
                <w:sz w:val="16"/>
                <w:szCs w:val="15"/>
              </w:rPr>
              <w:t xml:space="preserve"> is a </w:t>
            </w:r>
            <w:r w:rsidR="007A530F" w:rsidRPr="007A530F">
              <w:rPr>
                <w:rFonts w:ascii="Calibri" w:eastAsia="Times New Roman" w:hAnsi="Calibri" w:cs="Calibri"/>
                <w:sz w:val="16"/>
                <w:szCs w:val="15"/>
              </w:rPr>
              <w:t>teaching qualification approved by the NSW Education Standards Authority and system approval to deliver:</w:t>
            </w:r>
          </w:p>
          <w:p w14:paraId="050D62FB" w14:textId="12957D1E" w:rsidR="001C3C29" w:rsidRPr="001C3C29" w:rsidRDefault="000952C4" w:rsidP="007A530F">
            <w:pPr>
              <w:pStyle w:val="ListParagraph"/>
              <w:numPr>
                <w:ilvl w:val="0"/>
                <w:numId w:val="7"/>
              </w:numPr>
              <w:tabs>
                <w:tab w:val="left" w:pos="1080"/>
              </w:tabs>
              <w:ind w:left="496" w:hanging="136"/>
              <w:contextualSpacing w:val="0"/>
              <w:rPr>
                <w:rFonts w:ascii="Calibri" w:eastAsia="Times New Roman" w:hAnsi="Calibri" w:cs="Calibri"/>
                <w:sz w:val="16"/>
                <w:szCs w:val="16"/>
              </w:rPr>
            </w:pPr>
            <w:r>
              <w:rPr>
                <w:rFonts w:ascii="Calibri" w:eastAsia="Times New Roman" w:hAnsi="Calibri" w:cs="Calibri"/>
                <w:sz w:val="16"/>
                <w:szCs w:val="15"/>
              </w:rPr>
              <w:t>D</w:t>
            </w:r>
            <w:r w:rsidRPr="000E1C07">
              <w:rPr>
                <w:rFonts w:ascii="Calibri" w:eastAsia="Times New Roman" w:hAnsi="Calibri" w:cs="Calibri"/>
                <w:sz w:val="16"/>
                <w:szCs w:val="15"/>
              </w:rPr>
              <w:t>esign</w:t>
            </w:r>
            <w:r w:rsidR="007B137E">
              <w:rPr>
                <w:rFonts w:ascii="Calibri" w:eastAsia="Times New Roman" w:hAnsi="Calibri" w:cs="Calibri"/>
                <w:sz w:val="16"/>
                <w:szCs w:val="15"/>
              </w:rPr>
              <w:t xml:space="preserve"> </w:t>
            </w:r>
            <w:r w:rsidR="00842A57">
              <w:rPr>
                <w:rFonts w:ascii="Calibri" w:eastAsia="Times New Roman" w:hAnsi="Calibri" w:cs="Calibri"/>
                <w:sz w:val="16"/>
                <w:szCs w:val="15"/>
              </w:rPr>
              <w:t>&amp;</w:t>
            </w:r>
            <w:r w:rsidRPr="000E1C07">
              <w:rPr>
                <w:rFonts w:ascii="Calibri" w:eastAsia="Times New Roman" w:hAnsi="Calibri" w:cs="Calibri"/>
                <w:sz w:val="16"/>
                <w:szCs w:val="15"/>
              </w:rPr>
              <w:t xml:space="preserve"> </w:t>
            </w:r>
            <w:r>
              <w:rPr>
                <w:rFonts w:ascii="Calibri" w:eastAsia="Times New Roman" w:hAnsi="Calibri" w:cs="Calibri"/>
                <w:sz w:val="16"/>
                <w:szCs w:val="15"/>
              </w:rPr>
              <w:t>T</w:t>
            </w:r>
            <w:r w:rsidRPr="000E1C07">
              <w:rPr>
                <w:rFonts w:ascii="Calibri" w:eastAsia="Times New Roman" w:hAnsi="Calibri" w:cs="Calibri"/>
                <w:sz w:val="16"/>
                <w:szCs w:val="15"/>
              </w:rPr>
              <w:t>echnology</w:t>
            </w:r>
          </w:p>
          <w:p w14:paraId="4613A73D" w14:textId="77777777" w:rsidR="001C3C29" w:rsidRPr="001C3C29" w:rsidRDefault="001C3C29" w:rsidP="007A530F">
            <w:pPr>
              <w:pStyle w:val="ListParagraph"/>
              <w:numPr>
                <w:ilvl w:val="0"/>
                <w:numId w:val="7"/>
              </w:numPr>
              <w:tabs>
                <w:tab w:val="left" w:pos="1080"/>
              </w:tabs>
              <w:ind w:left="496" w:hanging="136"/>
              <w:contextualSpacing w:val="0"/>
              <w:rPr>
                <w:rFonts w:ascii="Calibri" w:eastAsia="Times New Roman" w:hAnsi="Calibri" w:cs="Calibri"/>
                <w:sz w:val="16"/>
                <w:szCs w:val="16"/>
              </w:rPr>
            </w:pPr>
            <w:r>
              <w:rPr>
                <w:rFonts w:ascii="Calibri" w:eastAsia="Times New Roman" w:hAnsi="Calibri" w:cs="Calibri"/>
                <w:sz w:val="16"/>
                <w:szCs w:val="15"/>
              </w:rPr>
              <w:t>I</w:t>
            </w:r>
            <w:r w:rsidR="000952C4" w:rsidRPr="000E1C07">
              <w:rPr>
                <w:rFonts w:ascii="Calibri" w:eastAsia="Times New Roman" w:hAnsi="Calibri" w:cs="Calibri"/>
                <w:sz w:val="16"/>
                <w:szCs w:val="15"/>
              </w:rPr>
              <w:t xml:space="preserve">ndustrial </w:t>
            </w:r>
            <w:r>
              <w:rPr>
                <w:rFonts w:ascii="Calibri" w:eastAsia="Times New Roman" w:hAnsi="Calibri" w:cs="Calibri"/>
                <w:sz w:val="16"/>
                <w:szCs w:val="15"/>
              </w:rPr>
              <w:t>D</w:t>
            </w:r>
            <w:r w:rsidR="000952C4" w:rsidRPr="000E1C07">
              <w:rPr>
                <w:rFonts w:ascii="Calibri" w:eastAsia="Times New Roman" w:hAnsi="Calibri" w:cs="Calibri"/>
                <w:sz w:val="16"/>
                <w:szCs w:val="15"/>
              </w:rPr>
              <w:t>esign</w:t>
            </w:r>
          </w:p>
          <w:p w14:paraId="1496E054" w14:textId="77777777" w:rsidR="00842A57" w:rsidRPr="00842A57" w:rsidRDefault="001C3C29" w:rsidP="007A530F">
            <w:pPr>
              <w:pStyle w:val="ListParagraph"/>
              <w:numPr>
                <w:ilvl w:val="0"/>
                <w:numId w:val="7"/>
              </w:numPr>
              <w:tabs>
                <w:tab w:val="left" w:pos="1080"/>
              </w:tabs>
              <w:ind w:left="496" w:hanging="136"/>
              <w:contextualSpacing w:val="0"/>
              <w:rPr>
                <w:rFonts w:ascii="Calibri" w:eastAsia="Times New Roman" w:hAnsi="Calibri" w:cs="Calibri"/>
                <w:sz w:val="16"/>
                <w:szCs w:val="16"/>
              </w:rPr>
            </w:pPr>
            <w:r>
              <w:rPr>
                <w:rFonts w:ascii="Calibri" w:eastAsia="Times New Roman" w:hAnsi="Calibri" w:cs="Calibri"/>
                <w:sz w:val="16"/>
                <w:szCs w:val="15"/>
              </w:rPr>
              <w:t>I</w:t>
            </w:r>
            <w:r w:rsidR="000952C4" w:rsidRPr="000E1C07">
              <w:rPr>
                <w:rFonts w:ascii="Calibri" w:eastAsia="Times New Roman" w:hAnsi="Calibri" w:cs="Calibri"/>
                <w:sz w:val="16"/>
                <w:szCs w:val="15"/>
              </w:rPr>
              <w:t xml:space="preserve">ndustrial </w:t>
            </w:r>
            <w:r>
              <w:rPr>
                <w:rFonts w:ascii="Calibri" w:eastAsia="Times New Roman" w:hAnsi="Calibri" w:cs="Calibri"/>
                <w:sz w:val="16"/>
                <w:szCs w:val="15"/>
              </w:rPr>
              <w:t>T</w:t>
            </w:r>
            <w:r w:rsidR="000952C4" w:rsidRPr="000E1C07">
              <w:rPr>
                <w:rFonts w:ascii="Calibri" w:eastAsia="Times New Roman" w:hAnsi="Calibri" w:cs="Calibri"/>
                <w:sz w:val="16"/>
                <w:szCs w:val="15"/>
              </w:rPr>
              <w:t>echnology</w:t>
            </w:r>
            <w:r w:rsidR="00842A57">
              <w:rPr>
                <w:rFonts w:ascii="Calibri" w:eastAsia="Times New Roman" w:hAnsi="Calibri" w:cs="Calibri"/>
                <w:sz w:val="16"/>
                <w:szCs w:val="15"/>
              </w:rPr>
              <w:t xml:space="preserve"> </w:t>
            </w:r>
          </w:p>
          <w:p w14:paraId="5215BFAA" w14:textId="0ABE4121" w:rsidR="001C3C29" w:rsidRPr="00842A57" w:rsidRDefault="00842A57" w:rsidP="00842A57">
            <w:pPr>
              <w:pStyle w:val="ListParagraph"/>
              <w:numPr>
                <w:ilvl w:val="0"/>
                <w:numId w:val="7"/>
              </w:numPr>
              <w:tabs>
                <w:tab w:val="left" w:pos="1080"/>
              </w:tabs>
              <w:ind w:left="777" w:hanging="136"/>
              <w:contextualSpacing w:val="0"/>
              <w:rPr>
                <w:rFonts w:ascii="Calibri" w:eastAsia="Times New Roman" w:hAnsi="Calibri" w:cs="Calibri"/>
                <w:sz w:val="16"/>
                <w:szCs w:val="16"/>
              </w:rPr>
            </w:pPr>
            <w:r w:rsidRPr="000E1C07">
              <w:rPr>
                <w:rFonts w:ascii="Calibri" w:eastAsia="Times New Roman" w:hAnsi="Calibri" w:cs="Calibri"/>
                <w:sz w:val="16"/>
                <w:szCs w:val="15"/>
              </w:rPr>
              <w:t>Building &amp; Construction</w:t>
            </w:r>
          </w:p>
          <w:p w14:paraId="7665FE3D" w14:textId="474893C2" w:rsidR="00842A57" w:rsidRPr="001C3C29" w:rsidRDefault="00842A57" w:rsidP="00842A57">
            <w:pPr>
              <w:pStyle w:val="ListParagraph"/>
              <w:numPr>
                <w:ilvl w:val="0"/>
                <w:numId w:val="7"/>
              </w:numPr>
              <w:tabs>
                <w:tab w:val="left" w:pos="1080"/>
              </w:tabs>
              <w:ind w:left="777" w:hanging="136"/>
              <w:contextualSpacing w:val="0"/>
              <w:rPr>
                <w:rFonts w:ascii="Calibri" w:eastAsia="Times New Roman" w:hAnsi="Calibri" w:cs="Calibri"/>
                <w:sz w:val="16"/>
                <w:szCs w:val="16"/>
              </w:rPr>
            </w:pPr>
            <w:r w:rsidRPr="000E1C07">
              <w:rPr>
                <w:rFonts w:ascii="Calibri" w:eastAsia="Times New Roman" w:hAnsi="Calibri" w:cs="Calibri"/>
                <w:sz w:val="16"/>
                <w:szCs w:val="15"/>
              </w:rPr>
              <w:t>Timber</w:t>
            </w:r>
            <w:r>
              <w:rPr>
                <w:rFonts w:ascii="Calibri" w:eastAsia="Times New Roman" w:hAnsi="Calibri" w:cs="Calibri"/>
                <w:sz w:val="16"/>
                <w:szCs w:val="15"/>
              </w:rPr>
              <w:t xml:space="preserve"> &amp; Furniture Products</w:t>
            </w:r>
          </w:p>
          <w:p w14:paraId="41EE7912" w14:textId="77777777" w:rsidR="00842A57" w:rsidRPr="00842A57" w:rsidRDefault="00842A57" w:rsidP="007A530F">
            <w:pPr>
              <w:pStyle w:val="ListParagraph"/>
              <w:numPr>
                <w:ilvl w:val="0"/>
                <w:numId w:val="7"/>
              </w:numPr>
              <w:tabs>
                <w:tab w:val="left" w:pos="1080"/>
              </w:tabs>
              <w:ind w:left="496" w:hanging="136"/>
              <w:contextualSpacing w:val="0"/>
              <w:rPr>
                <w:rFonts w:ascii="Calibri" w:eastAsia="Times New Roman" w:hAnsi="Calibri" w:cs="Calibri"/>
                <w:sz w:val="16"/>
                <w:szCs w:val="16"/>
              </w:rPr>
            </w:pPr>
            <w:r>
              <w:rPr>
                <w:rFonts w:ascii="Calibri" w:eastAsia="Times New Roman" w:hAnsi="Calibri" w:cs="Calibri"/>
                <w:sz w:val="16"/>
                <w:szCs w:val="15"/>
              </w:rPr>
              <w:t>Construction</w:t>
            </w:r>
          </w:p>
          <w:p w14:paraId="4E581851" w14:textId="5E74721F" w:rsidR="006A391A" w:rsidRPr="00685842" w:rsidRDefault="001C3C29" w:rsidP="00685842">
            <w:pPr>
              <w:pStyle w:val="ListParagraph"/>
              <w:numPr>
                <w:ilvl w:val="0"/>
                <w:numId w:val="7"/>
              </w:numPr>
              <w:tabs>
                <w:tab w:val="left" w:pos="1080"/>
              </w:tabs>
              <w:ind w:left="496" w:hanging="136"/>
              <w:contextualSpacing w:val="0"/>
              <w:rPr>
                <w:rFonts w:ascii="Calibri" w:eastAsia="Times New Roman" w:hAnsi="Calibri" w:cs="Calibri"/>
                <w:sz w:val="16"/>
                <w:szCs w:val="16"/>
              </w:rPr>
            </w:pPr>
            <w:r>
              <w:rPr>
                <w:rFonts w:ascii="Calibri" w:eastAsia="Times New Roman" w:hAnsi="Calibri" w:cs="Calibri"/>
                <w:sz w:val="16"/>
                <w:szCs w:val="15"/>
              </w:rPr>
              <w:t>E</w:t>
            </w:r>
            <w:r w:rsidR="000952C4" w:rsidRPr="000E1C07">
              <w:rPr>
                <w:rFonts w:ascii="Calibri" w:eastAsia="Times New Roman" w:hAnsi="Calibri" w:cs="Calibri"/>
                <w:sz w:val="16"/>
                <w:szCs w:val="15"/>
              </w:rPr>
              <w:t>ngineering</w:t>
            </w:r>
          </w:p>
        </w:tc>
        <w:tc>
          <w:tcPr>
            <w:tcW w:w="4537" w:type="dxa"/>
          </w:tcPr>
          <w:p w14:paraId="6EDA102A" w14:textId="47F6A5BE" w:rsidR="003B1F59" w:rsidRDefault="003B1F59" w:rsidP="003B1F59">
            <w:pPr>
              <w:rPr>
                <w:rFonts w:ascii="Calibri" w:hAnsi="Calibri" w:cs="Calibri"/>
                <w:sz w:val="16"/>
                <w:szCs w:val="15"/>
              </w:rPr>
            </w:pPr>
            <w:r w:rsidRPr="005E76AA">
              <w:rPr>
                <w:rFonts w:ascii="Calibri" w:hAnsi="Calibri" w:cs="Calibri"/>
                <w:sz w:val="16"/>
                <w:szCs w:val="15"/>
              </w:rPr>
              <w:t>Teachers who do not meet this entry requirement can apply for entry based on recent and relevant industry experience and/or qualifications</w:t>
            </w:r>
            <w:r w:rsidR="005E0F16">
              <w:rPr>
                <w:rFonts w:ascii="Calibri" w:hAnsi="Calibri" w:cs="Calibri"/>
                <w:sz w:val="16"/>
                <w:szCs w:val="15"/>
              </w:rPr>
              <w:t>.</w:t>
            </w:r>
            <w:r w:rsidR="009D4177">
              <w:rPr>
                <w:rFonts w:ascii="Calibri" w:hAnsi="Calibri" w:cs="Calibri"/>
                <w:sz w:val="16"/>
                <w:szCs w:val="15"/>
              </w:rPr>
              <w:t xml:space="preserve"> </w:t>
            </w:r>
            <w:r w:rsidR="009D4177" w:rsidRPr="005E76AA">
              <w:rPr>
                <w:rFonts w:cs="Calibri"/>
                <w:sz w:val="16"/>
                <w:szCs w:val="16"/>
              </w:rPr>
              <w:t xml:space="preserve">Applications for recognition of recent and/or relevant industry experience or qualifications are made to </w:t>
            </w:r>
            <w:r w:rsidR="009D4177">
              <w:rPr>
                <w:rFonts w:cs="Calibri"/>
                <w:sz w:val="16"/>
                <w:szCs w:val="16"/>
              </w:rPr>
              <w:t>the training RTO</w:t>
            </w:r>
            <w:r w:rsidR="009D4177" w:rsidRPr="005E76AA">
              <w:rPr>
                <w:rFonts w:cs="Calibri"/>
                <w:sz w:val="16"/>
                <w:szCs w:val="16"/>
              </w:rPr>
              <w:t xml:space="preserve"> and reviewed by the Application Review Committee (ARC).</w:t>
            </w:r>
          </w:p>
          <w:p w14:paraId="46917B18" w14:textId="77777777" w:rsidR="005E0F16" w:rsidRDefault="005E0F16" w:rsidP="005E0F16">
            <w:pPr>
              <w:jc w:val="center"/>
              <w:rPr>
                <w:rFonts w:ascii="Calibri" w:eastAsia="Times New Roman" w:hAnsi="Calibri" w:cs="Calibri"/>
                <w:b/>
                <w:sz w:val="16"/>
                <w:szCs w:val="15"/>
              </w:rPr>
            </w:pPr>
            <w:r w:rsidRPr="005E76AA">
              <w:rPr>
                <w:rFonts w:ascii="Calibri" w:eastAsia="Times New Roman" w:hAnsi="Calibri" w:cs="Calibri"/>
                <w:b/>
                <w:sz w:val="16"/>
                <w:szCs w:val="15"/>
              </w:rPr>
              <w:t>OR</w:t>
            </w:r>
          </w:p>
          <w:p w14:paraId="2095BF28" w14:textId="77777777" w:rsidR="005E0F16" w:rsidRPr="005E76AA" w:rsidRDefault="005E0F16" w:rsidP="005E0F16">
            <w:pPr>
              <w:jc w:val="center"/>
              <w:rPr>
                <w:rFonts w:ascii="Calibri" w:eastAsia="Times New Roman" w:hAnsi="Calibri" w:cs="Calibri"/>
                <w:b/>
                <w:sz w:val="16"/>
                <w:szCs w:val="15"/>
              </w:rPr>
            </w:pPr>
          </w:p>
          <w:p w14:paraId="760F80C1" w14:textId="29103B08" w:rsidR="00C801B9" w:rsidRPr="005E76AA" w:rsidRDefault="00C801B9" w:rsidP="00C801B9">
            <w:pPr>
              <w:rPr>
                <w:rFonts w:ascii="Calibri" w:eastAsia="Times New Roman" w:hAnsi="Calibri" w:cs="Calibri"/>
                <w:sz w:val="16"/>
                <w:szCs w:val="15"/>
              </w:rPr>
            </w:pPr>
            <w:r w:rsidRPr="005E76AA">
              <w:rPr>
                <w:rFonts w:ascii="Calibri" w:eastAsia="Times New Roman" w:hAnsi="Calibri" w:cs="Calibri"/>
                <w:sz w:val="16"/>
                <w:szCs w:val="15"/>
              </w:rPr>
              <w:t xml:space="preserve">Hold a current Australian Qualifications Framework (AQF) qualification aligned to </w:t>
            </w:r>
            <w:r w:rsidR="009A16FE" w:rsidRPr="001C5551">
              <w:rPr>
                <w:rFonts w:ascii="Calibri" w:eastAsia="Times New Roman" w:hAnsi="Calibri" w:cs="Calibri"/>
                <w:sz w:val="16"/>
                <w:szCs w:val="15"/>
              </w:rPr>
              <w:t>Cabinet Making and Timber Technology</w:t>
            </w:r>
            <w:r>
              <w:rPr>
                <w:rFonts w:ascii="Calibri" w:eastAsia="Times New Roman" w:hAnsi="Calibri" w:cs="Calibri"/>
                <w:sz w:val="16"/>
                <w:szCs w:val="15"/>
              </w:rPr>
              <w:t>.</w:t>
            </w:r>
            <w:r w:rsidRPr="005E76AA">
              <w:rPr>
                <w:rFonts w:ascii="Calibri" w:eastAsia="Times New Roman" w:hAnsi="Calibri" w:cs="Calibri"/>
                <w:sz w:val="16"/>
                <w:szCs w:val="15"/>
              </w:rPr>
              <w:t xml:space="preserve"> </w:t>
            </w:r>
          </w:p>
          <w:p w14:paraId="4BCB5503" w14:textId="77777777" w:rsidR="00C801B9" w:rsidRPr="005E76AA" w:rsidRDefault="00C801B9" w:rsidP="00C801B9">
            <w:pPr>
              <w:ind w:left="720"/>
              <w:rPr>
                <w:rFonts w:ascii="Calibri" w:eastAsia="Times New Roman" w:hAnsi="Calibri" w:cs="Calibri"/>
                <w:sz w:val="16"/>
                <w:szCs w:val="15"/>
              </w:rPr>
            </w:pPr>
          </w:p>
          <w:p w14:paraId="24A9B03F" w14:textId="6017C6C1" w:rsidR="00A51243" w:rsidRPr="005E0F16" w:rsidRDefault="00A51243" w:rsidP="005E0F16">
            <w:pPr>
              <w:tabs>
                <w:tab w:val="left" w:pos="1080"/>
              </w:tabs>
              <w:rPr>
                <w:rFonts w:ascii="Calibri" w:eastAsia="Times New Roman" w:hAnsi="Calibri" w:cs="Calibri"/>
                <w:sz w:val="16"/>
                <w:szCs w:val="15"/>
              </w:rPr>
            </w:pPr>
          </w:p>
        </w:tc>
        <w:tc>
          <w:tcPr>
            <w:tcW w:w="4252" w:type="dxa"/>
          </w:tcPr>
          <w:p w14:paraId="5C72A8EB" w14:textId="77777777" w:rsidR="009D4177" w:rsidRPr="002D1C5F" w:rsidRDefault="009D4177" w:rsidP="009D4177">
            <w:pPr>
              <w:rPr>
                <w:rFonts w:eastAsia="Times New Roman" w:cs="Calibri"/>
                <w:b/>
                <w:sz w:val="16"/>
                <w:szCs w:val="16"/>
              </w:rPr>
            </w:pPr>
            <w:r w:rsidRPr="002D1C5F">
              <w:rPr>
                <w:rFonts w:eastAsia="Times New Roman" w:cs="Calibri"/>
                <w:b/>
                <w:sz w:val="16"/>
                <w:szCs w:val="16"/>
              </w:rPr>
              <w:t>Entry Prerequisite:</w:t>
            </w:r>
          </w:p>
          <w:p w14:paraId="35C714B7" w14:textId="77777777" w:rsidR="009D4177" w:rsidRPr="001A28B4" w:rsidRDefault="009D4177" w:rsidP="009D4177">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3172860D" w14:textId="77777777" w:rsidR="009D4177" w:rsidRPr="001A28B4" w:rsidRDefault="009D4177" w:rsidP="009D4177">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118D64D6" w14:textId="77777777" w:rsidR="009D4177" w:rsidRDefault="009D4177" w:rsidP="009D4177">
            <w:pPr>
              <w:rPr>
                <w:rFonts w:ascii="Calibri" w:eastAsia="Times New Roman" w:hAnsi="Calibri" w:cs="Calibri"/>
                <w:sz w:val="16"/>
                <w:szCs w:val="15"/>
              </w:rPr>
            </w:pPr>
          </w:p>
          <w:p w14:paraId="78621D7C" w14:textId="77777777" w:rsidR="009D4177" w:rsidRPr="00CF021F" w:rsidRDefault="009D4177" w:rsidP="009D4177">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671223A4" w14:textId="77777777" w:rsidR="009D4177" w:rsidRPr="009D4177" w:rsidRDefault="009D4177" w:rsidP="009D4177">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1CA00098" w14:textId="13D66191" w:rsidR="009D4177" w:rsidRPr="00685842" w:rsidRDefault="00777659" w:rsidP="009D4177">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6"/>
              </w:rPr>
              <w:t xml:space="preserve">Certificate II in </w:t>
            </w:r>
            <w:r w:rsidRPr="00777659">
              <w:rPr>
                <w:rFonts w:ascii="Calibri" w:eastAsia="Times New Roman" w:hAnsi="Calibri" w:cs="Calibri"/>
                <w:sz w:val="16"/>
                <w:szCs w:val="16"/>
              </w:rPr>
              <w:t>Cabinet Making and Timber Technology</w:t>
            </w:r>
            <w:r w:rsidR="00834BF0">
              <w:rPr>
                <w:rFonts w:ascii="Calibri" w:eastAsia="Times New Roman" w:hAnsi="Calibri" w:cs="Calibri"/>
                <w:sz w:val="16"/>
                <w:szCs w:val="16"/>
              </w:rPr>
              <w:t xml:space="preserve"> (</w:t>
            </w:r>
            <w:r w:rsidR="00685842">
              <w:rPr>
                <w:rFonts w:ascii="Calibri" w:eastAsia="Times New Roman" w:hAnsi="Calibri" w:cs="Calibri"/>
                <w:sz w:val="16"/>
                <w:szCs w:val="16"/>
              </w:rPr>
              <w:t>TBC</w:t>
            </w:r>
            <w:r w:rsidR="001F677F">
              <w:rPr>
                <w:rFonts w:ascii="Calibri" w:eastAsia="Times New Roman" w:hAnsi="Calibri" w:cs="Calibri"/>
                <w:sz w:val="16"/>
                <w:szCs w:val="16"/>
              </w:rPr>
              <w:t>: maximum 9 days</w:t>
            </w:r>
            <w:r w:rsidR="00685842">
              <w:rPr>
                <w:rFonts w:ascii="Calibri" w:eastAsia="Times New Roman" w:hAnsi="Calibri" w:cs="Calibri"/>
                <w:sz w:val="16"/>
                <w:szCs w:val="16"/>
              </w:rPr>
              <w:t>)</w:t>
            </w:r>
          </w:p>
          <w:p w14:paraId="5F65BACF" w14:textId="5CBC76F5" w:rsidR="00685842" w:rsidRDefault="00685842" w:rsidP="009D4177">
            <w:pPr>
              <w:pStyle w:val="ListParagraph"/>
              <w:numPr>
                <w:ilvl w:val="0"/>
                <w:numId w:val="4"/>
              </w:numPr>
              <w:rPr>
                <w:rFonts w:ascii="Calibri" w:eastAsia="Times New Roman" w:hAnsi="Calibri" w:cs="Calibri"/>
                <w:sz w:val="16"/>
                <w:szCs w:val="15"/>
              </w:rPr>
            </w:pPr>
            <w:r>
              <w:rPr>
                <w:rFonts w:ascii="Calibri" w:eastAsia="Times New Roman" w:hAnsi="Calibri" w:cs="Calibri"/>
                <w:sz w:val="16"/>
                <w:szCs w:val="15"/>
              </w:rPr>
              <w:t>Certificate IV in Training &amp; Assessment (RTO to advise)</w:t>
            </w:r>
          </w:p>
          <w:p w14:paraId="1CDB2C0B" w14:textId="77777777" w:rsidR="006A391A" w:rsidRPr="002D1C5F" w:rsidRDefault="006A391A" w:rsidP="00496DB1">
            <w:pPr>
              <w:rPr>
                <w:rFonts w:eastAsia="Times New Roman" w:cs="Calibri"/>
                <w:b/>
                <w:sz w:val="16"/>
                <w:szCs w:val="16"/>
              </w:rPr>
            </w:pPr>
          </w:p>
        </w:tc>
      </w:tr>
      <w:tr w:rsidR="00496DB1" w:rsidRPr="005E76AA" w14:paraId="08931757" w14:textId="77777777" w:rsidTr="00E34ECC">
        <w:trPr>
          <w:cantSplit/>
          <w:trHeight w:val="2733"/>
        </w:trPr>
        <w:tc>
          <w:tcPr>
            <w:tcW w:w="2229" w:type="dxa"/>
          </w:tcPr>
          <w:p w14:paraId="07CB24AB" w14:textId="77777777" w:rsidR="00496DB1" w:rsidRDefault="00496DB1" w:rsidP="00496DB1">
            <w:pPr>
              <w:rPr>
                <w:b/>
                <w:sz w:val="16"/>
                <w:szCs w:val="15"/>
              </w:rPr>
            </w:pPr>
            <w:r w:rsidRPr="005E76AA">
              <w:rPr>
                <w:b/>
                <w:sz w:val="16"/>
                <w:szCs w:val="15"/>
              </w:rPr>
              <w:t>Hospitality</w:t>
            </w:r>
            <w:r>
              <w:rPr>
                <w:b/>
                <w:sz w:val="16"/>
                <w:szCs w:val="15"/>
              </w:rPr>
              <w:t xml:space="preserve">: Cookery </w:t>
            </w:r>
          </w:p>
          <w:p w14:paraId="1B7B1582" w14:textId="77777777" w:rsidR="00496DB1" w:rsidRDefault="00496DB1" w:rsidP="00496DB1">
            <w:pPr>
              <w:rPr>
                <w:b/>
                <w:sz w:val="16"/>
                <w:szCs w:val="15"/>
              </w:rPr>
            </w:pPr>
            <w:r>
              <w:rPr>
                <w:b/>
                <w:sz w:val="16"/>
                <w:szCs w:val="15"/>
              </w:rPr>
              <w:t xml:space="preserve">OR </w:t>
            </w:r>
          </w:p>
          <w:p w14:paraId="044B77EA" w14:textId="77777777" w:rsidR="00496DB1" w:rsidRDefault="00496DB1" w:rsidP="00496DB1">
            <w:pPr>
              <w:rPr>
                <w:b/>
                <w:sz w:val="16"/>
                <w:szCs w:val="15"/>
              </w:rPr>
            </w:pPr>
            <w:r>
              <w:rPr>
                <w:b/>
                <w:sz w:val="16"/>
                <w:szCs w:val="15"/>
              </w:rPr>
              <w:t>Hospitality: Food &amp; Beverage</w:t>
            </w:r>
          </w:p>
          <w:p w14:paraId="3B815F48" w14:textId="5E440866" w:rsidR="00496DB1" w:rsidRPr="005E76AA" w:rsidRDefault="00496DB1" w:rsidP="00496DB1">
            <w:pPr>
              <w:rPr>
                <w:sz w:val="16"/>
                <w:szCs w:val="21"/>
              </w:rPr>
            </w:pPr>
            <w:r>
              <w:rPr>
                <w:b/>
                <w:sz w:val="16"/>
                <w:szCs w:val="15"/>
              </w:rPr>
              <w:t>– Industry Curriculum Framework (ICF)</w:t>
            </w:r>
          </w:p>
        </w:tc>
        <w:tc>
          <w:tcPr>
            <w:tcW w:w="3861" w:type="dxa"/>
          </w:tcPr>
          <w:p w14:paraId="6D310FFD" w14:textId="11805B51" w:rsidR="00496DB1" w:rsidRPr="005E76AA" w:rsidRDefault="00496DB1" w:rsidP="00496DB1">
            <w:pPr>
              <w:tabs>
                <w:tab w:val="left" w:pos="0"/>
              </w:tabs>
              <w:jc w:val="both"/>
              <w:rPr>
                <w:rFonts w:ascii="Calibri" w:eastAsia="Times New Roman" w:hAnsi="Calibri" w:cs="Calibri"/>
                <w:sz w:val="16"/>
                <w:szCs w:val="15"/>
              </w:rPr>
            </w:pPr>
            <w:r w:rsidRPr="005E76AA">
              <w:rPr>
                <w:rFonts w:ascii="Calibri" w:eastAsia="Times New Roman" w:hAnsi="Calibri" w:cs="Calibri"/>
                <w:sz w:val="16"/>
                <w:szCs w:val="15"/>
              </w:rPr>
              <w:t xml:space="preserve">Entry requirements for VET Teacher Training are aligned to a KLA teaching area. The entry benchmark for the teacher training program for VET Hospitality is a teaching qualification approved by the </w:t>
            </w:r>
            <w:r>
              <w:rPr>
                <w:rFonts w:ascii="Calibri" w:eastAsia="Times New Roman" w:hAnsi="Calibri" w:cs="Calibri"/>
                <w:sz w:val="16"/>
                <w:szCs w:val="15"/>
              </w:rPr>
              <w:t xml:space="preserve">NSW Education Standards Authority </w:t>
            </w:r>
            <w:r w:rsidRPr="005E76AA">
              <w:rPr>
                <w:rFonts w:ascii="Calibri" w:eastAsia="Times New Roman" w:hAnsi="Calibri" w:cs="Calibri"/>
                <w:sz w:val="16"/>
                <w:szCs w:val="15"/>
              </w:rPr>
              <w:t>and system approval to deliver</w:t>
            </w:r>
            <w:r>
              <w:rPr>
                <w:rFonts w:ascii="Calibri" w:eastAsia="Times New Roman" w:hAnsi="Calibri" w:cs="Calibri"/>
                <w:sz w:val="16"/>
                <w:szCs w:val="15"/>
              </w:rPr>
              <w:t>:</w:t>
            </w:r>
          </w:p>
          <w:p w14:paraId="0E3F5E04" w14:textId="77777777" w:rsidR="00496DB1" w:rsidRPr="00E87AB7"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E87AB7">
              <w:rPr>
                <w:rFonts w:ascii="Calibri" w:eastAsia="Times New Roman" w:hAnsi="Calibri" w:cs="Calibri"/>
                <w:sz w:val="16"/>
                <w:szCs w:val="15"/>
              </w:rPr>
              <w:t>Food Technology</w:t>
            </w:r>
          </w:p>
          <w:p w14:paraId="300671BB" w14:textId="77777777" w:rsidR="00496DB1" w:rsidRPr="005E76AA" w:rsidRDefault="00496DB1" w:rsidP="00496DB1">
            <w:pPr>
              <w:rPr>
                <w:rFonts w:ascii="Calibri" w:eastAsia="Times New Roman" w:hAnsi="Calibri" w:cs="Calibri"/>
                <w:sz w:val="16"/>
                <w:szCs w:val="15"/>
              </w:rPr>
            </w:pPr>
          </w:p>
        </w:tc>
        <w:tc>
          <w:tcPr>
            <w:tcW w:w="4537" w:type="dxa"/>
          </w:tcPr>
          <w:p w14:paraId="0245E835" w14:textId="77777777" w:rsidR="00496DB1" w:rsidRPr="005E76AA" w:rsidRDefault="00496DB1" w:rsidP="00496DB1">
            <w:pPr>
              <w:rPr>
                <w:rFonts w:ascii="Calibri" w:eastAsia="Times New Roman" w:hAnsi="Calibri" w:cs="Calibri"/>
                <w:sz w:val="16"/>
                <w:szCs w:val="15"/>
              </w:rPr>
            </w:pPr>
            <w:r w:rsidRPr="005E76AA">
              <w:rPr>
                <w:rFonts w:ascii="Calibri" w:eastAsia="Times New Roman" w:hAnsi="Calibri" w:cs="Calibri"/>
                <w:sz w:val="16"/>
                <w:szCs w:val="15"/>
              </w:rPr>
              <w:t xml:space="preserve">Hold a current Australian Qualifications Framework (AQF) qualification aligned to Hospitality or Catering </w:t>
            </w:r>
          </w:p>
          <w:p w14:paraId="4EE9E17D" w14:textId="77777777" w:rsidR="00496DB1" w:rsidRPr="005E76AA" w:rsidRDefault="00496DB1" w:rsidP="00496DB1">
            <w:pPr>
              <w:ind w:left="720"/>
              <w:rPr>
                <w:rFonts w:ascii="Calibri" w:eastAsia="Times New Roman" w:hAnsi="Calibri" w:cs="Calibri"/>
                <w:sz w:val="16"/>
                <w:szCs w:val="15"/>
              </w:rPr>
            </w:pPr>
          </w:p>
          <w:p w14:paraId="7D7C6701" w14:textId="77777777" w:rsidR="00496DB1" w:rsidRPr="005E76AA" w:rsidRDefault="00496DB1" w:rsidP="00496DB1">
            <w:pPr>
              <w:jc w:val="center"/>
              <w:rPr>
                <w:rFonts w:ascii="Calibri" w:eastAsia="Times New Roman" w:hAnsi="Calibri" w:cs="Calibri"/>
                <w:b/>
                <w:sz w:val="16"/>
                <w:szCs w:val="15"/>
              </w:rPr>
            </w:pPr>
            <w:r w:rsidRPr="005E76AA">
              <w:rPr>
                <w:rFonts w:ascii="Calibri" w:eastAsia="Times New Roman" w:hAnsi="Calibri" w:cs="Calibri"/>
                <w:b/>
                <w:sz w:val="16"/>
                <w:szCs w:val="15"/>
              </w:rPr>
              <w:t>OR</w:t>
            </w:r>
          </w:p>
          <w:p w14:paraId="2888861A" w14:textId="7F8004A0" w:rsidR="00496DB1" w:rsidRPr="005E76AA" w:rsidRDefault="00496DB1" w:rsidP="00496DB1">
            <w:pPr>
              <w:rPr>
                <w:rFonts w:ascii="Calibri" w:hAnsi="Calibri" w:cs="Calibri"/>
                <w:sz w:val="16"/>
                <w:szCs w:val="15"/>
              </w:rPr>
            </w:pPr>
            <w:r w:rsidRPr="005E76AA">
              <w:rPr>
                <w:rFonts w:ascii="Calibri" w:hAnsi="Calibri" w:cs="Calibri"/>
                <w:sz w:val="16"/>
                <w:szCs w:val="15"/>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5E76AA">
              <w:rPr>
                <w:rFonts w:ascii="Calibri" w:hAnsi="Calibri" w:cs="Calibri"/>
                <w:sz w:val="16"/>
                <w:szCs w:val="15"/>
              </w:rPr>
              <w:t xml:space="preserve"> and reviewed by the Application Review Committee (ARC).</w:t>
            </w:r>
          </w:p>
          <w:p w14:paraId="188D6D49" w14:textId="77777777" w:rsidR="00496DB1" w:rsidRPr="005E76AA" w:rsidRDefault="00496DB1" w:rsidP="00496DB1">
            <w:pPr>
              <w:rPr>
                <w:rFonts w:ascii="Calibri" w:hAnsi="Calibri" w:cs="Calibri"/>
                <w:sz w:val="16"/>
                <w:szCs w:val="15"/>
              </w:rPr>
            </w:pPr>
          </w:p>
          <w:p w14:paraId="04A65B32" w14:textId="77777777" w:rsidR="00496DB1" w:rsidRPr="005E76AA" w:rsidRDefault="00496DB1" w:rsidP="00496DB1">
            <w:pPr>
              <w:rPr>
                <w:rFonts w:ascii="Calibri" w:eastAsia="Times New Roman" w:hAnsi="Calibri" w:cs="Calibri"/>
                <w:sz w:val="16"/>
                <w:szCs w:val="15"/>
              </w:rPr>
            </w:pPr>
          </w:p>
          <w:p w14:paraId="7D054030" w14:textId="77777777" w:rsidR="00496DB1" w:rsidRPr="005E76AA" w:rsidRDefault="00496DB1" w:rsidP="00496DB1">
            <w:pPr>
              <w:rPr>
                <w:rFonts w:ascii="Calibri" w:eastAsia="Times New Roman" w:hAnsi="Calibri" w:cs="Calibri"/>
                <w:sz w:val="16"/>
                <w:szCs w:val="15"/>
              </w:rPr>
            </w:pPr>
          </w:p>
        </w:tc>
        <w:tc>
          <w:tcPr>
            <w:tcW w:w="4252" w:type="dxa"/>
          </w:tcPr>
          <w:p w14:paraId="4DD06752"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4D7C6607"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4529BD96" w14:textId="5E7A936C"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6D5B045F" w14:textId="77777777" w:rsidR="00496DB1" w:rsidRPr="005E76AA" w:rsidRDefault="00496DB1" w:rsidP="00496DB1">
            <w:pPr>
              <w:rPr>
                <w:rFonts w:ascii="Calibri" w:eastAsia="Times New Roman" w:hAnsi="Calibri" w:cs="Calibri"/>
                <w:sz w:val="16"/>
                <w:szCs w:val="15"/>
              </w:rPr>
            </w:pPr>
          </w:p>
          <w:p w14:paraId="6F09B785"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182064A8" w14:textId="72B654D9"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2DC2419F" w14:textId="4ECC237F" w:rsidR="00496DB1" w:rsidRPr="00B64233"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EA4BEA">
              <w:rPr>
                <w:rFonts w:ascii="Calibri" w:eastAsia="Times New Roman" w:hAnsi="Calibri" w:cs="Calibri"/>
                <w:sz w:val="16"/>
                <w:szCs w:val="15"/>
              </w:rPr>
              <w:t>&amp; Assessment (RTO to advise)</w:t>
            </w:r>
          </w:p>
          <w:p w14:paraId="105C3A45" w14:textId="05D3CFF7"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III in Catering (19 days + Online)</w:t>
            </w:r>
          </w:p>
          <w:p w14:paraId="3D3423D0" w14:textId="77777777" w:rsidR="00496DB1" w:rsidRPr="00177DD4" w:rsidRDefault="00496DB1" w:rsidP="00496DB1">
            <w:pPr>
              <w:jc w:val="center"/>
              <w:rPr>
                <w:rFonts w:ascii="Calibri" w:eastAsia="Times New Roman" w:hAnsi="Calibri" w:cs="Calibri"/>
                <w:sz w:val="16"/>
                <w:szCs w:val="15"/>
              </w:rPr>
            </w:pPr>
            <w:r w:rsidRPr="00177DD4">
              <w:rPr>
                <w:rFonts w:ascii="Calibri" w:eastAsia="Times New Roman" w:hAnsi="Calibri" w:cs="Calibri"/>
                <w:sz w:val="16"/>
                <w:szCs w:val="15"/>
              </w:rPr>
              <w:t>or</w:t>
            </w:r>
          </w:p>
          <w:p w14:paraId="6784A059" w14:textId="41E77F7F"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 Hospitality (11 days + Online)</w:t>
            </w:r>
          </w:p>
          <w:p w14:paraId="57C3AB65" w14:textId="6028B3EE" w:rsidR="00496DB1" w:rsidRPr="0050635A"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Industry Placement (6 Service Periods)</w:t>
            </w:r>
          </w:p>
        </w:tc>
      </w:tr>
      <w:tr w:rsidR="00496DB1" w:rsidRPr="005E76AA" w14:paraId="6F746DAF" w14:textId="77777777" w:rsidTr="00EA24E3">
        <w:trPr>
          <w:cantSplit/>
          <w:trHeight w:val="2445"/>
        </w:trPr>
        <w:tc>
          <w:tcPr>
            <w:tcW w:w="2229" w:type="dxa"/>
          </w:tcPr>
          <w:p w14:paraId="0B55E1F4" w14:textId="7D930706" w:rsidR="00496DB1" w:rsidRDefault="00496DB1" w:rsidP="00496DB1">
            <w:pPr>
              <w:rPr>
                <w:b/>
                <w:sz w:val="16"/>
                <w:szCs w:val="15"/>
              </w:rPr>
            </w:pPr>
            <w:r w:rsidRPr="005E76AA">
              <w:rPr>
                <w:b/>
                <w:sz w:val="16"/>
                <w:szCs w:val="15"/>
              </w:rPr>
              <w:t>Information and Digital Technology</w:t>
            </w:r>
            <w:r>
              <w:rPr>
                <w:b/>
                <w:sz w:val="16"/>
                <w:szCs w:val="15"/>
              </w:rPr>
              <w:t xml:space="preserve"> – Industry Curriculum Framework (ICF)</w:t>
            </w:r>
          </w:p>
          <w:p w14:paraId="76ED60D6" w14:textId="77777777" w:rsidR="00496DB1" w:rsidRDefault="00496DB1" w:rsidP="00496DB1">
            <w:pPr>
              <w:rPr>
                <w:b/>
                <w:sz w:val="16"/>
                <w:szCs w:val="15"/>
              </w:rPr>
            </w:pPr>
          </w:p>
          <w:p w14:paraId="191E39F9" w14:textId="77777777" w:rsidR="00496DB1" w:rsidRDefault="00496DB1" w:rsidP="00496DB1">
            <w:pPr>
              <w:rPr>
                <w:b/>
                <w:sz w:val="16"/>
                <w:szCs w:val="15"/>
              </w:rPr>
            </w:pPr>
          </w:p>
          <w:p w14:paraId="5EA0029D" w14:textId="77777777" w:rsidR="00E34526" w:rsidRDefault="00E34526" w:rsidP="00496DB1">
            <w:pPr>
              <w:rPr>
                <w:b/>
                <w:sz w:val="16"/>
                <w:szCs w:val="15"/>
              </w:rPr>
            </w:pPr>
          </w:p>
          <w:p w14:paraId="495C0E10" w14:textId="77777777" w:rsidR="00E34526" w:rsidRDefault="00E34526" w:rsidP="00496DB1">
            <w:pPr>
              <w:rPr>
                <w:b/>
                <w:sz w:val="16"/>
                <w:szCs w:val="15"/>
              </w:rPr>
            </w:pPr>
          </w:p>
          <w:p w14:paraId="0DF30953" w14:textId="4F24C6DC" w:rsidR="00496DB1" w:rsidRPr="005E76AA" w:rsidRDefault="00496DB1" w:rsidP="00496DB1">
            <w:pPr>
              <w:rPr>
                <w:b/>
                <w:sz w:val="16"/>
                <w:szCs w:val="15"/>
              </w:rPr>
            </w:pPr>
            <w:r w:rsidRPr="00B5006F">
              <w:rPr>
                <w:b/>
                <w:i/>
                <w:iCs/>
                <w:sz w:val="16"/>
                <w:szCs w:val="16"/>
              </w:rPr>
              <w:t xml:space="preserve">NOTE: </w:t>
            </w:r>
            <w:r w:rsidR="00CF48EB" w:rsidRPr="00B5006F">
              <w:rPr>
                <w:b/>
                <w:i/>
                <w:iCs/>
                <w:sz w:val="16"/>
                <w:szCs w:val="16"/>
              </w:rPr>
              <w:t xml:space="preserve">additional information is required. </w:t>
            </w:r>
            <w:r w:rsidR="006E58BB">
              <w:rPr>
                <w:b/>
                <w:i/>
                <w:iCs/>
                <w:sz w:val="16"/>
                <w:szCs w:val="16"/>
              </w:rPr>
              <w:t>C</w:t>
            </w:r>
            <w:r w:rsidR="00CF48EB">
              <w:rPr>
                <w:b/>
                <w:i/>
                <w:iCs/>
                <w:sz w:val="16"/>
                <w:szCs w:val="16"/>
              </w:rPr>
              <w:t xml:space="preserve">lick on the link on the </w:t>
            </w:r>
            <w:hyperlink r:id="rId15" w:history="1">
              <w:r w:rsidR="00CF48EB" w:rsidRPr="000773D2">
                <w:rPr>
                  <w:rStyle w:val="Hyperlink"/>
                  <w:b/>
                  <w:i/>
                  <w:iCs/>
                  <w:sz w:val="16"/>
                  <w:szCs w:val="16"/>
                </w:rPr>
                <w:t>CSNSW VET webpage</w:t>
              </w:r>
            </w:hyperlink>
            <w:r w:rsidR="00CF48EB">
              <w:rPr>
                <w:b/>
                <w:i/>
                <w:iCs/>
                <w:sz w:val="16"/>
                <w:szCs w:val="16"/>
              </w:rPr>
              <w:t xml:space="preserve"> to access an additional form</w:t>
            </w:r>
            <w:r w:rsidR="00CF48EB" w:rsidRPr="00B5006F">
              <w:rPr>
                <w:b/>
                <w:i/>
                <w:iCs/>
                <w:sz w:val="16"/>
                <w:szCs w:val="16"/>
              </w:rPr>
              <w:t>.</w:t>
            </w:r>
          </w:p>
        </w:tc>
        <w:tc>
          <w:tcPr>
            <w:tcW w:w="3861" w:type="dxa"/>
          </w:tcPr>
          <w:p w14:paraId="3FB968C7" w14:textId="0A682FA7" w:rsidR="00496DB1" w:rsidRPr="005E76AA" w:rsidRDefault="00496DB1" w:rsidP="00496DB1">
            <w:pPr>
              <w:tabs>
                <w:tab w:val="left" w:pos="0"/>
              </w:tabs>
              <w:jc w:val="both"/>
              <w:rPr>
                <w:rFonts w:ascii="Calibri" w:eastAsia="Times New Roman" w:hAnsi="Calibri" w:cs="Calibri"/>
                <w:sz w:val="16"/>
                <w:szCs w:val="15"/>
              </w:rPr>
            </w:pPr>
            <w:r w:rsidRPr="005E76AA">
              <w:rPr>
                <w:rFonts w:ascii="Calibri" w:eastAsia="Times New Roman" w:hAnsi="Calibri" w:cs="Calibri"/>
                <w:sz w:val="16"/>
                <w:szCs w:val="15"/>
              </w:rPr>
              <w:t xml:space="preserve">Entry requirements for VET Teacher Training are aligned to a KLA teaching area. The entry benchmark for the teacher training program for VET Information and Digital Technology is a teaching qualification approved by the </w:t>
            </w:r>
            <w:r>
              <w:rPr>
                <w:rFonts w:ascii="Calibri" w:eastAsia="Times New Roman" w:hAnsi="Calibri" w:cs="Calibri"/>
                <w:sz w:val="16"/>
                <w:szCs w:val="15"/>
              </w:rPr>
              <w:t xml:space="preserve">NSW Education Standards Authority </w:t>
            </w:r>
            <w:r w:rsidRPr="005E76AA">
              <w:rPr>
                <w:rFonts w:ascii="Calibri" w:eastAsia="Times New Roman" w:hAnsi="Calibri" w:cs="Calibri"/>
                <w:sz w:val="16"/>
                <w:szCs w:val="15"/>
              </w:rPr>
              <w:t>and system approval to deliver</w:t>
            </w:r>
            <w:r>
              <w:rPr>
                <w:rFonts w:ascii="Calibri" w:eastAsia="Times New Roman" w:hAnsi="Calibri" w:cs="Calibri"/>
                <w:sz w:val="16"/>
                <w:szCs w:val="15"/>
              </w:rPr>
              <w:t>:</w:t>
            </w:r>
          </w:p>
          <w:p w14:paraId="52526411" w14:textId="5295A3ED" w:rsidR="00496DB1" w:rsidRPr="00EA24E3" w:rsidRDefault="00496DB1" w:rsidP="00496DB1">
            <w:pPr>
              <w:pStyle w:val="ListParagraph"/>
              <w:numPr>
                <w:ilvl w:val="0"/>
                <w:numId w:val="7"/>
              </w:numPr>
              <w:tabs>
                <w:tab w:val="left" w:pos="1080"/>
              </w:tabs>
              <w:ind w:left="496" w:hanging="136"/>
              <w:contextualSpacing w:val="0"/>
              <w:rPr>
                <w:sz w:val="16"/>
                <w:szCs w:val="15"/>
              </w:rPr>
            </w:pPr>
            <w:r w:rsidRPr="0011111B">
              <w:rPr>
                <w:rFonts w:ascii="Calibri" w:eastAsia="Times New Roman" w:hAnsi="Calibri" w:cs="Calibri"/>
                <w:sz w:val="16"/>
                <w:szCs w:val="15"/>
              </w:rPr>
              <w:t>system</w:t>
            </w:r>
            <w:r w:rsidRPr="005E76AA">
              <w:rPr>
                <w:sz w:val="16"/>
                <w:szCs w:val="15"/>
              </w:rPr>
              <w:t>/sector accreditation (through pre-service teacher training or 3 years current experience) to teach Stage 6 Board-developed courses in computing.</w:t>
            </w:r>
          </w:p>
        </w:tc>
        <w:tc>
          <w:tcPr>
            <w:tcW w:w="4537" w:type="dxa"/>
          </w:tcPr>
          <w:p w14:paraId="3DD5AF27" w14:textId="77777777" w:rsidR="00496DB1" w:rsidRPr="005E76AA" w:rsidRDefault="00496DB1" w:rsidP="00496DB1">
            <w:pPr>
              <w:pStyle w:val="Bullet"/>
              <w:rPr>
                <w:szCs w:val="15"/>
              </w:rPr>
            </w:pPr>
            <w:r w:rsidRPr="005E76AA">
              <w:rPr>
                <w:szCs w:val="15"/>
              </w:rPr>
              <w:t>Hold a current Australian Qualifications Framework (AQF) qualification aligned to an Information Technology qualification at AQFII or higher (a Computing in Education qualification alone is not sufficient to meet the benchmark)</w:t>
            </w:r>
          </w:p>
          <w:p w14:paraId="27BF9047" w14:textId="72C7368C" w:rsidR="00496DB1" w:rsidRPr="00EA24E3" w:rsidRDefault="00496DB1" w:rsidP="00496DB1">
            <w:pPr>
              <w:rPr>
                <w:rFonts w:ascii="Calibri" w:hAnsi="Calibri" w:cs="Calibri"/>
                <w:sz w:val="16"/>
                <w:szCs w:val="15"/>
              </w:rPr>
            </w:pPr>
            <w:r w:rsidRPr="005E76AA">
              <w:rPr>
                <w:rFonts w:ascii="Calibri" w:hAnsi="Calibri" w:cs="Calibri"/>
                <w:sz w:val="16"/>
                <w:szCs w:val="15"/>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5E76AA">
              <w:rPr>
                <w:rFonts w:ascii="Calibri" w:hAnsi="Calibri" w:cs="Calibri"/>
                <w:sz w:val="16"/>
                <w:szCs w:val="15"/>
              </w:rPr>
              <w:t xml:space="preserve"> and reviewed by the Application Review Committee (ARC).</w:t>
            </w:r>
          </w:p>
        </w:tc>
        <w:tc>
          <w:tcPr>
            <w:tcW w:w="4252" w:type="dxa"/>
          </w:tcPr>
          <w:p w14:paraId="232FDAA0"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7DE303F0"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091B09E6" w14:textId="158AA066"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76788545" w14:textId="089D8D00" w:rsidR="00496DB1" w:rsidRDefault="00496DB1" w:rsidP="00496DB1">
            <w:pPr>
              <w:rPr>
                <w:rFonts w:ascii="Calibri" w:eastAsia="Times New Roman" w:hAnsi="Calibri" w:cs="Calibri"/>
                <w:sz w:val="16"/>
                <w:szCs w:val="15"/>
              </w:rPr>
            </w:pPr>
          </w:p>
          <w:p w14:paraId="32CBF323"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60A2A9B5" w14:textId="123735FD" w:rsidR="00496DB1" w:rsidRPr="00BA51F2"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5B5564BC" w14:textId="16B05F28"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III in Information, Digital Media and Technology (3 days + Online)</w:t>
            </w:r>
          </w:p>
          <w:p w14:paraId="0420E5BC" w14:textId="19467926"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Industry Placement (1 day)</w:t>
            </w:r>
          </w:p>
          <w:p w14:paraId="030199C3" w14:textId="79762D1E" w:rsidR="00496DB1" w:rsidRPr="00EA24E3"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EA4BEA">
              <w:rPr>
                <w:rFonts w:ascii="Calibri" w:eastAsia="Times New Roman" w:hAnsi="Calibri" w:cs="Calibri"/>
                <w:sz w:val="16"/>
                <w:szCs w:val="15"/>
              </w:rPr>
              <w:t>&amp; Assessment (RTO to advise)</w:t>
            </w:r>
          </w:p>
        </w:tc>
      </w:tr>
      <w:tr w:rsidR="00496DB1" w:rsidRPr="005E76AA" w14:paraId="799A68A8" w14:textId="77777777" w:rsidTr="00E34ECC">
        <w:trPr>
          <w:cantSplit/>
        </w:trPr>
        <w:tc>
          <w:tcPr>
            <w:tcW w:w="2229" w:type="dxa"/>
          </w:tcPr>
          <w:p w14:paraId="2F1FD4A0" w14:textId="73C56196" w:rsidR="00496DB1" w:rsidRPr="005E76AA" w:rsidRDefault="00496DB1" w:rsidP="00496DB1">
            <w:pPr>
              <w:rPr>
                <w:b/>
                <w:sz w:val="18"/>
                <w:szCs w:val="15"/>
              </w:rPr>
            </w:pPr>
            <w:r w:rsidRPr="00DE33DA">
              <w:rPr>
                <w:b/>
                <w:sz w:val="16"/>
                <w:szCs w:val="15"/>
              </w:rPr>
              <w:lastRenderedPageBreak/>
              <w:t>Ma</w:t>
            </w:r>
            <w:r w:rsidRPr="00CE1C34">
              <w:rPr>
                <w:b/>
                <w:sz w:val="16"/>
                <w:szCs w:val="15"/>
              </w:rPr>
              <w:t>nufacturing &amp; Engineering</w:t>
            </w:r>
            <w:r>
              <w:rPr>
                <w:b/>
                <w:sz w:val="16"/>
                <w:szCs w:val="15"/>
              </w:rPr>
              <w:t xml:space="preserve"> (</w:t>
            </w:r>
            <w:r w:rsidRPr="00CE1C34">
              <w:rPr>
                <w:b/>
                <w:sz w:val="16"/>
                <w:szCs w:val="15"/>
              </w:rPr>
              <w:t>Introduction</w:t>
            </w:r>
            <w:r>
              <w:rPr>
                <w:b/>
                <w:sz w:val="16"/>
                <w:szCs w:val="15"/>
              </w:rPr>
              <w:t>) – Board Endorsed Course (BEC)</w:t>
            </w:r>
          </w:p>
        </w:tc>
        <w:tc>
          <w:tcPr>
            <w:tcW w:w="3861" w:type="dxa"/>
          </w:tcPr>
          <w:p w14:paraId="763DA58F" w14:textId="77777777" w:rsidR="00496DB1" w:rsidRPr="005E76AA" w:rsidRDefault="00496DB1" w:rsidP="00496DB1">
            <w:pPr>
              <w:rPr>
                <w:rFonts w:ascii="Calibri" w:eastAsia="Times New Roman" w:hAnsi="Calibri" w:cs="Calibri"/>
                <w:sz w:val="16"/>
                <w:szCs w:val="15"/>
              </w:rPr>
            </w:pPr>
            <w:r w:rsidRPr="005E76AA">
              <w:rPr>
                <w:rFonts w:ascii="Calibri" w:eastAsia="Times New Roman" w:hAnsi="Calibri" w:cs="Calibri"/>
                <w:sz w:val="16"/>
                <w:szCs w:val="15"/>
              </w:rPr>
              <w:t xml:space="preserve">Entry requirements for VET Teacher Training are aligned to a KLA teaching area. The entry benchmark for the teacher training program for VET Metals and Engineering is a teaching qualification approved by the </w:t>
            </w:r>
            <w:r>
              <w:rPr>
                <w:rFonts w:ascii="Calibri" w:eastAsia="Times New Roman" w:hAnsi="Calibri" w:cs="Calibri"/>
                <w:sz w:val="16"/>
                <w:szCs w:val="15"/>
              </w:rPr>
              <w:t>NSW Education Standards Authority</w:t>
            </w:r>
            <w:r w:rsidRPr="005E76AA">
              <w:rPr>
                <w:rFonts w:ascii="Calibri" w:eastAsia="Times New Roman" w:hAnsi="Calibri" w:cs="Calibri"/>
                <w:sz w:val="16"/>
                <w:szCs w:val="15"/>
              </w:rPr>
              <w:t xml:space="preserve"> and system approval to deliver</w:t>
            </w:r>
            <w:r>
              <w:rPr>
                <w:rFonts w:ascii="Calibri" w:eastAsia="Times New Roman" w:hAnsi="Calibri" w:cs="Calibri"/>
                <w:sz w:val="16"/>
                <w:szCs w:val="15"/>
              </w:rPr>
              <w:t>:</w:t>
            </w:r>
          </w:p>
          <w:p w14:paraId="3605643F" w14:textId="77777777" w:rsidR="00496DB1" w:rsidRPr="005E76AA" w:rsidRDefault="00496DB1" w:rsidP="00496DB1">
            <w:pPr>
              <w:pStyle w:val="ListParagraph"/>
              <w:numPr>
                <w:ilvl w:val="0"/>
                <w:numId w:val="7"/>
              </w:numPr>
              <w:tabs>
                <w:tab w:val="left" w:pos="540"/>
                <w:tab w:val="left" w:pos="1080"/>
              </w:tabs>
              <w:contextualSpacing w:val="0"/>
              <w:rPr>
                <w:rFonts w:ascii="Calibri" w:eastAsia="Times New Roman" w:hAnsi="Calibri" w:cs="Calibri"/>
                <w:sz w:val="16"/>
                <w:szCs w:val="15"/>
              </w:rPr>
            </w:pPr>
            <w:r w:rsidRPr="005E76AA">
              <w:rPr>
                <w:rFonts w:ascii="Calibri" w:eastAsia="Times New Roman" w:hAnsi="Calibri" w:cs="Calibri"/>
                <w:sz w:val="16"/>
                <w:szCs w:val="15"/>
              </w:rPr>
              <w:t>Industrial Technology Metal</w:t>
            </w:r>
          </w:p>
          <w:p w14:paraId="07E3A420" w14:textId="77777777" w:rsidR="00496DB1" w:rsidRPr="005E76AA"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5E76AA">
              <w:rPr>
                <w:rFonts w:ascii="Calibri" w:eastAsia="Times New Roman" w:hAnsi="Calibri" w:cs="Calibri"/>
                <w:sz w:val="16"/>
                <w:szCs w:val="15"/>
              </w:rPr>
              <w:t>Industrial Technology Wood</w:t>
            </w:r>
          </w:p>
          <w:p w14:paraId="431C0DEE" w14:textId="77777777" w:rsidR="00496DB1" w:rsidRPr="005E76AA" w:rsidRDefault="00496DB1" w:rsidP="00496DB1">
            <w:pPr>
              <w:rPr>
                <w:rFonts w:ascii="Calibri" w:eastAsia="Times New Roman" w:hAnsi="Calibri" w:cs="Calibri"/>
                <w:sz w:val="16"/>
                <w:szCs w:val="15"/>
              </w:rPr>
            </w:pPr>
          </w:p>
          <w:p w14:paraId="264F470B" w14:textId="77777777" w:rsidR="00496DB1" w:rsidRPr="005E76AA" w:rsidRDefault="00496DB1" w:rsidP="00496DB1">
            <w:pPr>
              <w:rPr>
                <w:rFonts w:ascii="Calibri" w:eastAsia="Times New Roman" w:hAnsi="Calibri" w:cs="Calibri"/>
                <w:sz w:val="16"/>
                <w:szCs w:val="15"/>
              </w:rPr>
            </w:pPr>
            <w:r w:rsidRPr="005E76AA">
              <w:rPr>
                <w:rFonts w:ascii="Calibri" w:eastAsia="Times New Roman" w:hAnsi="Calibri" w:cs="Calibri"/>
                <w:sz w:val="16"/>
                <w:szCs w:val="15"/>
              </w:rPr>
              <w:t>The entry benchmark for degrees includes</w:t>
            </w:r>
            <w:r>
              <w:rPr>
                <w:rFonts w:ascii="Calibri" w:eastAsia="Times New Roman" w:hAnsi="Calibri" w:cs="Calibri"/>
                <w:sz w:val="16"/>
                <w:szCs w:val="15"/>
              </w:rPr>
              <w:t>:</w:t>
            </w:r>
          </w:p>
          <w:p w14:paraId="4A6533D5" w14:textId="77777777" w:rsidR="00496DB1" w:rsidRPr="005E76AA"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5E76AA">
              <w:rPr>
                <w:rFonts w:ascii="Calibri" w:eastAsia="Times New Roman" w:hAnsi="Calibri" w:cs="Calibri"/>
                <w:sz w:val="16"/>
                <w:szCs w:val="15"/>
              </w:rPr>
              <w:t>A teaching degree majoring in Industrial Arts</w:t>
            </w:r>
          </w:p>
          <w:p w14:paraId="27824D1E" w14:textId="77777777" w:rsidR="00496DB1" w:rsidRPr="005E76AA" w:rsidRDefault="00496DB1" w:rsidP="00496DB1">
            <w:pPr>
              <w:jc w:val="center"/>
              <w:rPr>
                <w:rFonts w:ascii="Calibri" w:eastAsia="Times New Roman" w:hAnsi="Calibri" w:cs="Calibri"/>
                <w:b/>
                <w:sz w:val="16"/>
                <w:szCs w:val="15"/>
              </w:rPr>
            </w:pPr>
            <w:r w:rsidRPr="005E76AA">
              <w:rPr>
                <w:rFonts w:ascii="Calibri" w:eastAsia="Times New Roman" w:hAnsi="Calibri" w:cs="Calibri"/>
                <w:b/>
                <w:sz w:val="16"/>
                <w:szCs w:val="15"/>
              </w:rPr>
              <w:t>or</w:t>
            </w:r>
          </w:p>
          <w:p w14:paraId="732CBF62" w14:textId="4CD55077" w:rsidR="00496DB1" w:rsidRPr="00A21D36" w:rsidRDefault="00496DB1" w:rsidP="00496DB1">
            <w:pPr>
              <w:tabs>
                <w:tab w:val="left" w:pos="0"/>
              </w:tabs>
              <w:ind w:right="-188"/>
              <w:rPr>
                <w:rFonts w:eastAsia="Times New Roman" w:cs="Arial"/>
                <w:sz w:val="16"/>
                <w:szCs w:val="16"/>
              </w:rPr>
            </w:pPr>
            <w:r w:rsidRPr="005E76AA">
              <w:rPr>
                <w:rFonts w:ascii="Calibri" w:eastAsia="Times New Roman" w:hAnsi="Calibri" w:cs="Calibri"/>
                <w:sz w:val="16"/>
                <w:szCs w:val="15"/>
              </w:rPr>
              <w:t xml:space="preserve">Design and Technology degree with 2 years’ </w:t>
            </w:r>
            <w:r w:rsidRPr="0011111B">
              <w:rPr>
                <w:sz w:val="16"/>
                <w:szCs w:val="15"/>
              </w:rPr>
              <w:t>experience</w:t>
            </w:r>
            <w:r w:rsidRPr="005E76AA">
              <w:rPr>
                <w:rFonts w:ascii="Calibri" w:eastAsia="Times New Roman" w:hAnsi="Calibri" w:cs="Calibri"/>
                <w:sz w:val="16"/>
                <w:szCs w:val="15"/>
              </w:rPr>
              <w:t xml:space="preserve"> in teaching Stage 6 Industrial Technology</w:t>
            </w:r>
          </w:p>
        </w:tc>
        <w:tc>
          <w:tcPr>
            <w:tcW w:w="4537" w:type="dxa"/>
          </w:tcPr>
          <w:p w14:paraId="2E7CB388" w14:textId="77777777" w:rsidR="00496DB1" w:rsidRPr="005E76AA" w:rsidRDefault="00496DB1" w:rsidP="00496DB1">
            <w:pPr>
              <w:rPr>
                <w:rFonts w:ascii="Calibri" w:eastAsia="Times New Roman" w:hAnsi="Calibri" w:cs="Calibri"/>
                <w:sz w:val="16"/>
                <w:szCs w:val="15"/>
              </w:rPr>
            </w:pPr>
            <w:r w:rsidRPr="005E76AA">
              <w:rPr>
                <w:rFonts w:ascii="Calibri" w:eastAsia="Times New Roman" w:hAnsi="Calibri" w:cs="Calibri"/>
                <w:sz w:val="16"/>
                <w:szCs w:val="15"/>
              </w:rPr>
              <w:t>Hold a current Australian Qualifications Framework (AQF) qualification aligned to an Engineering qualification</w:t>
            </w:r>
            <w:r>
              <w:rPr>
                <w:rFonts w:ascii="Calibri" w:eastAsia="Times New Roman" w:hAnsi="Calibri" w:cs="Calibri"/>
                <w:sz w:val="16"/>
                <w:szCs w:val="15"/>
              </w:rPr>
              <w:t>.</w:t>
            </w:r>
          </w:p>
          <w:p w14:paraId="01003B22" w14:textId="77777777" w:rsidR="00496DB1" w:rsidRPr="005E76AA" w:rsidRDefault="00496DB1" w:rsidP="00496DB1">
            <w:pPr>
              <w:rPr>
                <w:rFonts w:ascii="Calibri" w:eastAsia="Times New Roman" w:hAnsi="Calibri" w:cs="Calibri"/>
                <w:sz w:val="16"/>
                <w:szCs w:val="15"/>
              </w:rPr>
            </w:pPr>
          </w:p>
          <w:p w14:paraId="16B71AD3" w14:textId="00E928D9" w:rsidR="00496DB1" w:rsidRPr="00A21D36" w:rsidRDefault="00496DB1" w:rsidP="00496DB1">
            <w:pPr>
              <w:tabs>
                <w:tab w:val="left" w:pos="0"/>
              </w:tabs>
              <w:ind w:right="-188"/>
              <w:rPr>
                <w:rFonts w:eastAsia="Times New Roman" w:cs="Arial"/>
                <w:sz w:val="16"/>
                <w:szCs w:val="16"/>
              </w:rPr>
            </w:pPr>
            <w:r w:rsidRPr="005E76AA">
              <w:rPr>
                <w:rFonts w:ascii="Calibri" w:hAnsi="Calibri" w:cs="Calibri"/>
                <w:sz w:val="16"/>
                <w:szCs w:val="15"/>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5E76AA">
              <w:rPr>
                <w:rFonts w:ascii="Calibri" w:hAnsi="Calibri" w:cs="Calibri"/>
                <w:sz w:val="16"/>
                <w:szCs w:val="15"/>
              </w:rPr>
              <w:t xml:space="preserve"> and reviewed by the Application Review Committee (ARC).</w:t>
            </w:r>
          </w:p>
        </w:tc>
        <w:tc>
          <w:tcPr>
            <w:tcW w:w="4252" w:type="dxa"/>
          </w:tcPr>
          <w:p w14:paraId="0BD0C7BB"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638B0711"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679AF63B"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3EE51B1D" w14:textId="77777777" w:rsidR="00496DB1" w:rsidRPr="005E76AA" w:rsidRDefault="00496DB1" w:rsidP="00496DB1">
            <w:pPr>
              <w:rPr>
                <w:rFonts w:ascii="Calibri" w:eastAsia="Times New Roman" w:hAnsi="Calibri" w:cs="Calibri"/>
                <w:sz w:val="16"/>
                <w:szCs w:val="15"/>
              </w:rPr>
            </w:pPr>
          </w:p>
          <w:p w14:paraId="764DEDAA"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26A39390" w14:textId="77777777" w:rsidR="00496DB1" w:rsidRPr="00BA51F2"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6C60B814" w14:textId="77777777"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 xml:space="preserve">Certificate I in Engineering </w:t>
            </w:r>
          </w:p>
          <w:p w14:paraId="5582BD04" w14:textId="77777777" w:rsidR="00496DB1" w:rsidRPr="00DE33DA"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 in Engineering Pathways</w:t>
            </w:r>
          </w:p>
          <w:p w14:paraId="139A3612" w14:textId="709BA66F" w:rsidR="00496DB1" w:rsidRPr="00B64233"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EA4BEA">
              <w:rPr>
                <w:rFonts w:ascii="Calibri" w:eastAsia="Times New Roman" w:hAnsi="Calibri" w:cs="Calibri"/>
                <w:sz w:val="16"/>
                <w:szCs w:val="15"/>
              </w:rPr>
              <w:t>&amp; Assessment (RTO to advise)</w:t>
            </w:r>
          </w:p>
          <w:p w14:paraId="098CCCD3" w14:textId="77777777" w:rsidR="00496DB1" w:rsidRPr="002D1C5F" w:rsidRDefault="00496DB1" w:rsidP="00496DB1">
            <w:pPr>
              <w:rPr>
                <w:rFonts w:eastAsia="Times New Roman" w:cs="Calibri"/>
                <w:b/>
                <w:sz w:val="16"/>
                <w:szCs w:val="16"/>
              </w:rPr>
            </w:pPr>
          </w:p>
        </w:tc>
      </w:tr>
      <w:tr w:rsidR="00496DB1" w:rsidRPr="005E76AA" w14:paraId="4E20D1C9" w14:textId="77777777" w:rsidTr="00E34ECC">
        <w:trPr>
          <w:cantSplit/>
        </w:trPr>
        <w:tc>
          <w:tcPr>
            <w:tcW w:w="2229" w:type="dxa"/>
          </w:tcPr>
          <w:p w14:paraId="3E7CDABB" w14:textId="195218ED" w:rsidR="00496DB1" w:rsidRDefault="00496DB1" w:rsidP="00496DB1">
            <w:pPr>
              <w:rPr>
                <w:b/>
                <w:sz w:val="18"/>
                <w:szCs w:val="15"/>
              </w:rPr>
            </w:pPr>
            <w:r w:rsidRPr="005E76AA">
              <w:rPr>
                <w:b/>
                <w:sz w:val="18"/>
                <w:szCs w:val="15"/>
              </w:rPr>
              <w:t>Primary Industries</w:t>
            </w:r>
            <w:r>
              <w:rPr>
                <w:b/>
                <w:sz w:val="16"/>
                <w:szCs w:val="15"/>
              </w:rPr>
              <w:t xml:space="preserve"> – Industry Curriculum Framework (ICF)</w:t>
            </w:r>
          </w:p>
          <w:p w14:paraId="56E00496" w14:textId="77777777" w:rsidR="00496DB1" w:rsidRDefault="00496DB1" w:rsidP="00496DB1">
            <w:pPr>
              <w:rPr>
                <w:b/>
                <w:sz w:val="18"/>
                <w:szCs w:val="15"/>
              </w:rPr>
            </w:pPr>
          </w:p>
          <w:p w14:paraId="6B1CC15C" w14:textId="77777777" w:rsidR="00496DB1" w:rsidRDefault="00496DB1" w:rsidP="00496DB1">
            <w:pPr>
              <w:rPr>
                <w:b/>
                <w:sz w:val="18"/>
                <w:szCs w:val="15"/>
              </w:rPr>
            </w:pPr>
          </w:p>
          <w:p w14:paraId="35BAACED" w14:textId="77777777" w:rsidR="00E34526" w:rsidRDefault="00E34526" w:rsidP="00496DB1">
            <w:pPr>
              <w:rPr>
                <w:b/>
                <w:sz w:val="18"/>
                <w:szCs w:val="15"/>
              </w:rPr>
            </w:pPr>
          </w:p>
          <w:p w14:paraId="7C463311" w14:textId="77777777" w:rsidR="00E34526" w:rsidRDefault="00E34526" w:rsidP="00496DB1">
            <w:pPr>
              <w:rPr>
                <w:b/>
                <w:sz w:val="18"/>
                <w:szCs w:val="15"/>
              </w:rPr>
            </w:pPr>
          </w:p>
          <w:p w14:paraId="30099C1C" w14:textId="77777777" w:rsidR="00E34526" w:rsidRDefault="00E34526" w:rsidP="00496DB1">
            <w:pPr>
              <w:rPr>
                <w:b/>
                <w:sz w:val="18"/>
                <w:szCs w:val="15"/>
              </w:rPr>
            </w:pPr>
          </w:p>
          <w:p w14:paraId="586CB35B" w14:textId="44A2F3BE" w:rsidR="00496DB1" w:rsidRPr="005E76AA" w:rsidRDefault="00496DB1" w:rsidP="00496DB1">
            <w:pPr>
              <w:rPr>
                <w:b/>
                <w:sz w:val="18"/>
                <w:szCs w:val="15"/>
              </w:rPr>
            </w:pPr>
            <w:r w:rsidRPr="00B5006F">
              <w:rPr>
                <w:b/>
                <w:i/>
                <w:iCs/>
                <w:sz w:val="16"/>
                <w:szCs w:val="16"/>
              </w:rPr>
              <w:t xml:space="preserve">NOTE: </w:t>
            </w:r>
            <w:r w:rsidR="00E34526" w:rsidRPr="00B5006F">
              <w:rPr>
                <w:b/>
                <w:i/>
                <w:iCs/>
                <w:sz w:val="16"/>
                <w:szCs w:val="16"/>
              </w:rPr>
              <w:t xml:space="preserve">additional information is required. </w:t>
            </w:r>
            <w:r w:rsidR="00E34526">
              <w:rPr>
                <w:b/>
                <w:i/>
                <w:iCs/>
                <w:sz w:val="16"/>
                <w:szCs w:val="16"/>
              </w:rPr>
              <w:t xml:space="preserve">Click on the link on the </w:t>
            </w:r>
            <w:hyperlink r:id="rId16" w:history="1">
              <w:r w:rsidR="00E34526" w:rsidRPr="000773D2">
                <w:rPr>
                  <w:rStyle w:val="Hyperlink"/>
                  <w:b/>
                  <w:i/>
                  <w:iCs/>
                  <w:sz w:val="16"/>
                  <w:szCs w:val="16"/>
                </w:rPr>
                <w:t>CSNSW VET webpage</w:t>
              </w:r>
            </w:hyperlink>
            <w:r w:rsidR="00E34526">
              <w:rPr>
                <w:b/>
                <w:i/>
                <w:iCs/>
                <w:sz w:val="16"/>
                <w:szCs w:val="16"/>
              </w:rPr>
              <w:t xml:space="preserve"> to access an additional form</w:t>
            </w:r>
            <w:r w:rsidR="00E34526" w:rsidRPr="00B5006F">
              <w:rPr>
                <w:b/>
                <w:i/>
                <w:iCs/>
                <w:sz w:val="16"/>
                <w:szCs w:val="16"/>
              </w:rPr>
              <w:t>.</w:t>
            </w:r>
          </w:p>
        </w:tc>
        <w:tc>
          <w:tcPr>
            <w:tcW w:w="3861" w:type="dxa"/>
          </w:tcPr>
          <w:p w14:paraId="402B20DB" w14:textId="77777777" w:rsidR="00496DB1" w:rsidRPr="00A21D36" w:rsidRDefault="00496DB1" w:rsidP="00496DB1">
            <w:pPr>
              <w:tabs>
                <w:tab w:val="left" w:pos="0"/>
              </w:tabs>
              <w:ind w:right="-188"/>
              <w:rPr>
                <w:rFonts w:eastAsia="Times New Roman" w:cs="Arial"/>
                <w:sz w:val="16"/>
                <w:szCs w:val="16"/>
              </w:rPr>
            </w:pPr>
            <w:r w:rsidRPr="00A21D36">
              <w:rPr>
                <w:rFonts w:eastAsia="Times New Roman" w:cs="Arial"/>
                <w:sz w:val="16"/>
                <w:szCs w:val="16"/>
              </w:rPr>
              <w:t xml:space="preserve">Entry into VET Teacher Training is based on a benchmark which is aligned to a KLA teaching area. The entry benchmark for the teacher training program for VET Primary Industries is a teaching qualification approved by the </w:t>
            </w:r>
            <w:r>
              <w:rPr>
                <w:rFonts w:eastAsia="Times New Roman" w:cs="Arial"/>
                <w:sz w:val="16"/>
                <w:szCs w:val="16"/>
              </w:rPr>
              <w:t xml:space="preserve">NSW Education Standards Authority </w:t>
            </w:r>
            <w:r w:rsidRPr="00A21D36">
              <w:rPr>
                <w:rFonts w:eastAsia="Times New Roman" w:cs="Arial"/>
                <w:sz w:val="16"/>
                <w:szCs w:val="16"/>
              </w:rPr>
              <w:t>and system approval to deliver</w:t>
            </w:r>
            <w:r>
              <w:rPr>
                <w:rFonts w:eastAsia="Times New Roman" w:cs="Arial"/>
                <w:sz w:val="16"/>
                <w:szCs w:val="16"/>
              </w:rPr>
              <w:t>:</w:t>
            </w:r>
            <w:r w:rsidRPr="00A21D36">
              <w:rPr>
                <w:rFonts w:eastAsia="Times New Roman" w:cs="Arial"/>
                <w:sz w:val="16"/>
                <w:szCs w:val="16"/>
              </w:rPr>
              <w:t xml:space="preserve"> </w:t>
            </w:r>
          </w:p>
          <w:p w14:paraId="51984A46" w14:textId="77777777" w:rsidR="00496DB1" w:rsidRPr="00A21D36" w:rsidRDefault="00496DB1" w:rsidP="00496DB1">
            <w:pPr>
              <w:pStyle w:val="ListParagraph"/>
              <w:numPr>
                <w:ilvl w:val="0"/>
                <w:numId w:val="7"/>
              </w:numPr>
              <w:tabs>
                <w:tab w:val="left" w:pos="1080"/>
              </w:tabs>
              <w:ind w:left="496" w:hanging="136"/>
              <w:contextualSpacing w:val="0"/>
              <w:rPr>
                <w:rFonts w:eastAsia="Times New Roman" w:cs="Arial"/>
                <w:sz w:val="16"/>
                <w:szCs w:val="16"/>
              </w:rPr>
            </w:pPr>
            <w:r w:rsidRPr="0011111B">
              <w:rPr>
                <w:rFonts w:ascii="Calibri" w:eastAsia="Times New Roman" w:hAnsi="Calibri" w:cs="Calibri"/>
                <w:sz w:val="16"/>
                <w:szCs w:val="15"/>
              </w:rPr>
              <w:t>Agriculture</w:t>
            </w:r>
          </w:p>
          <w:p w14:paraId="5A663BAA" w14:textId="77777777" w:rsidR="00496DB1" w:rsidRPr="00A21D36" w:rsidRDefault="00496DB1" w:rsidP="00496DB1">
            <w:pPr>
              <w:tabs>
                <w:tab w:val="left" w:pos="0"/>
              </w:tabs>
              <w:ind w:right="-188"/>
              <w:rPr>
                <w:rFonts w:eastAsia="Times New Roman" w:cs="Arial"/>
                <w:sz w:val="16"/>
                <w:szCs w:val="16"/>
              </w:rPr>
            </w:pPr>
          </w:p>
          <w:p w14:paraId="5D2996A1" w14:textId="77777777" w:rsidR="00496DB1" w:rsidRPr="00A21D36" w:rsidRDefault="00496DB1" w:rsidP="00496DB1">
            <w:pPr>
              <w:pStyle w:val="Bullet"/>
            </w:pPr>
          </w:p>
        </w:tc>
        <w:tc>
          <w:tcPr>
            <w:tcW w:w="4537" w:type="dxa"/>
          </w:tcPr>
          <w:p w14:paraId="1F0BD99A" w14:textId="69E0C800" w:rsidR="00496DB1" w:rsidRPr="00A21D36" w:rsidRDefault="00496DB1" w:rsidP="00496DB1">
            <w:pPr>
              <w:tabs>
                <w:tab w:val="left" w:pos="0"/>
              </w:tabs>
              <w:ind w:right="-188"/>
              <w:rPr>
                <w:rFonts w:eastAsia="Times New Roman" w:cs="Arial"/>
                <w:sz w:val="16"/>
                <w:szCs w:val="16"/>
              </w:rPr>
            </w:pPr>
            <w:r w:rsidRPr="00A21D36">
              <w:rPr>
                <w:rFonts w:eastAsia="Times New Roman" w:cs="Arial"/>
                <w:sz w:val="16"/>
                <w:szCs w:val="16"/>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A21D36">
              <w:rPr>
                <w:rFonts w:eastAsia="Times New Roman" w:cs="Arial"/>
                <w:sz w:val="16"/>
                <w:szCs w:val="16"/>
              </w:rPr>
              <w:t xml:space="preserve"> and reviewed by the Application Review Committee (ARC). Training Nomination and application forms are available from Diocesan VET Advisors.</w:t>
            </w:r>
          </w:p>
          <w:p w14:paraId="1F847FE6" w14:textId="77777777" w:rsidR="00496DB1" w:rsidRPr="00A21D36" w:rsidRDefault="00496DB1" w:rsidP="00496DB1">
            <w:pPr>
              <w:rPr>
                <w:rFonts w:ascii="Calibri" w:hAnsi="Calibri" w:cs="Calibri"/>
                <w:sz w:val="16"/>
                <w:szCs w:val="16"/>
              </w:rPr>
            </w:pPr>
          </w:p>
        </w:tc>
        <w:tc>
          <w:tcPr>
            <w:tcW w:w="4252" w:type="dxa"/>
          </w:tcPr>
          <w:p w14:paraId="24A7B18E"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50534870"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260EBED7" w14:textId="6FFC9E0D"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1EBC02E4" w14:textId="77777777" w:rsidR="00496DB1" w:rsidRPr="005E76AA" w:rsidRDefault="00496DB1" w:rsidP="00496DB1">
            <w:pPr>
              <w:rPr>
                <w:rFonts w:ascii="Calibri" w:eastAsia="Times New Roman" w:hAnsi="Calibri" w:cs="Calibri"/>
                <w:sz w:val="16"/>
                <w:szCs w:val="15"/>
              </w:rPr>
            </w:pPr>
          </w:p>
          <w:p w14:paraId="2DC7B4EE"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6174C89B" w14:textId="5598E95B" w:rsidR="00496DB1" w:rsidRPr="00BA51F2"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5840BA59" w14:textId="2C7D1D86"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 in Agriculture (3 days + Online)</w:t>
            </w:r>
          </w:p>
          <w:p w14:paraId="4639D295" w14:textId="499FB486"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 in Horticulture (3 days + Online)</w:t>
            </w:r>
          </w:p>
          <w:p w14:paraId="33506756" w14:textId="5649982F"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Chemical Safety (1 day + Online)</w:t>
            </w:r>
          </w:p>
          <w:p w14:paraId="2E99137A" w14:textId="59802356"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Tractor Safety (2 days)</w:t>
            </w:r>
          </w:p>
          <w:p w14:paraId="392B5320" w14:textId="22954698" w:rsidR="00496DB1" w:rsidRPr="00EA24E3"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EA4BEA">
              <w:rPr>
                <w:rFonts w:ascii="Calibri" w:eastAsia="Times New Roman" w:hAnsi="Calibri" w:cs="Calibri"/>
                <w:sz w:val="16"/>
                <w:szCs w:val="15"/>
              </w:rPr>
              <w:t>&amp; Assessment (RTO to advise)</w:t>
            </w:r>
          </w:p>
        </w:tc>
      </w:tr>
      <w:tr w:rsidR="00496DB1" w:rsidRPr="005E76AA" w14:paraId="359C73D5" w14:textId="77777777" w:rsidTr="00E34ECC">
        <w:trPr>
          <w:cantSplit/>
        </w:trPr>
        <w:tc>
          <w:tcPr>
            <w:tcW w:w="2229" w:type="dxa"/>
          </w:tcPr>
          <w:p w14:paraId="3BDE8FDB" w14:textId="1AD05DBD" w:rsidR="00496DB1" w:rsidRPr="005E76AA" w:rsidRDefault="00496DB1" w:rsidP="00496DB1">
            <w:pPr>
              <w:rPr>
                <w:b/>
                <w:sz w:val="18"/>
                <w:szCs w:val="15"/>
              </w:rPr>
            </w:pPr>
            <w:r w:rsidRPr="005E76AA">
              <w:rPr>
                <w:b/>
                <w:sz w:val="18"/>
                <w:szCs w:val="15"/>
              </w:rPr>
              <w:t>Retail</w:t>
            </w:r>
            <w:r>
              <w:rPr>
                <w:b/>
                <w:sz w:val="18"/>
                <w:szCs w:val="15"/>
              </w:rPr>
              <w:t xml:space="preserve"> Services</w:t>
            </w:r>
            <w:r>
              <w:rPr>
                <w:b/>
                <w:sz w:val="16"/>
                <w:szCs w:val="15"/>
              </w:rPr>
              <w:t xml:space="preserve"> – Industry Curriculum Framework (ICF)</w:t>
            </w:r>
            <w:r>
              <w:rPr>
                <w:b/>
                <w:sz w:val="18"/>
                <w:szCs w:val="15"/>
              </w:rPr>
              <w:t xml:space="preserve"> </w:t>
            </w:r>
          </w:p>
        </w:tc>
        <w:tc>
          <w:tcPr>
            <w:tcW w:w="3861" w:type="dxa"/>
          </w:tcPr>
          <w:p w14:paraId="64419435" w14:textId="38673BAD" w:rsidR="00496DB1" w:rsidRPr="00A21D36" w:rsidRDefault="00496DB1" w:rsidP="00496DB1">
            <w:pPr>
              <w:pStyle w:val="Bullet"/>
            </w:pPr>
            <w:r w:rsidRPr="00A21D36">
              <w:t xml:space="preserve">The entry benchmark for the teacher training program for VET Retail is a teaching qualification approved by the </w:t>
            </w:r>
            <w:r>
              <w:t xml:space="preserve">NSW Education Standards Authority </w:t>
            </w:r>
            <w:r w:rsidRPr="00A21D36">
              <w:t>and system approval to deliver one of the following</w:t>
            </w:r>
            <w:r>
              <w:t>:</w:t>
            </w:r>
          </w:p>
          <w:p w14:paraId="42DFA951"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11111B">
              <w:rPr>
                <w:rFonts w:ascii="Calibri" w:eastAsia="Times New Roman" w:hAnsi="Calibri" w:cs="Calibri"/>
                <w:sz w:val="16"/>
                <w:szCs w:val="15"/>
              </w:rPr>
              <w:t>Business Studies</w:t>
            </w:r>
          </w:p>
          <w:p w14:paraId="196F7021"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11111B">
              <w:rPr>
                <w:rFonts w:ascii="Calibri" w:eastAsia="Times New Roman" w:hAnsi="Calibri" w:cs="Calibri"/>
                <w:sz w:val="16"/>
                <w:szCs w:val="15"/>
              </w:rPr>
              <w:t>Economics</w:t>
            </w:r>
          </w:p>
          <w:p w14:paraId="632D6473" w14:textId="77777777" w:rsidR="00496DB1" w:rsidRPr="0011111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11111B">
              <w:rPr>
                <w:rFonts w:ascii="Calibri" w:eastAsia="Times New Roman" w:hAnsi="Calibri" w:cs="Calibri"/>
                <w:sz w:val="16"/>
                <w:szCs w:val="15"/>
              </w:rPr>
              <w:t xml:space="preserve">Commerce </w:t>
            </w:r>
          </w:p>
          <w:p w14:paraId="5F736E09" w14:textId="77777777" w:rsidR="00496DB1" w:rsidRPr="00A21D36" w:rsidRDefault="00496DB1" w:rsidP="00496DB1">
            <w:pPr>
              <w:rPr>
                <w:sz w:val="16"/>
                <w:szCs w:val="16"/>
              </w:rPr>
            </w:pPr>
          </w:p>
        </w:tc>
        <w:tc>
          <w:tcPr>
            <w:tcW w:w="4537" w:type="dxa"/>
          </w:tcPr>
          <w:p w14:paraId="6A513C70" w14:textId="2A968F66" w:rsidR="00496DB1" w:rsidRPr="00A21D36" w:rsidRDefault="00496DB1" w:rsidP="00496DB1">
            <w:pPr>
              <w:rPr>
                <w:sz w:val="16"/>
                <w:szCs w:val="16"/>
              </w:rPr>
            </w:pPr>
            <w:r w:rsidRPr="00A21D36">
              <w:rPr>
                <w:rFonts w:ascii="Calibri" w:hAnsi="Calibri" w:cs="Calibri"/>
                <w:sz w:val="16"/>
                <w:szCs w:val="16"/>
              </w:rPr>
              <w:t xml:space="preserve">Teachers who do not meet this entry requirement can apply for entry based on recent and relevant industry experience and/or qualifications. Applications for recognition of recent and/or relevant industry experience or qualifications are made to </w:t>
            </w:r>
            <w:r>
              <w:rPr>
                <w:rFonts w:cs="Calibri"/>
                <w:sz w:val="16"/>
                <w:szCs w:val="16"/>
              </w:rPr>
              <w:t>the training RTO</w:t>
            </w:r>
            <w:r w:rsidRPr="00A21D36">
              <w:rPr>
                <w:rFonts w:ascii="Calibri" w:hAnsi="Calibri" w:cs="Calibri"/>
                <w:sz w:val="16"/>
                <w:szCs w:val="16"/>
              </w:rPr>
              <w:t xml:space="preserve"> and reviewed by the Application Review Committee (ARC).</w:t>
            </w:r>
          </w:p>
        </w:tc>
        <w:tc>
          <w:tcPr>
            <w:tcW w:w="4252" w:type="dxa"/>
          </w:tcPr>
          <w:p w14:paraId="2C2D03A6"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55F1D32A"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393EE69F" w14:textId="7AECAE12"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3D223EF9" w14:textId="77777777" w:rsidR="00496DB1" w:rsidRPr="005E76AA" w:rsidRDefault="00496DB1" w:rsidP="00496DB1">
            <w:pPr>
              <w:rPr>
                <w:rFonts w:ascii="Calibri" w:eastAsia="Times New Roman" w:hAnsi="Calibri" w:cs="Calibri"/>
                <w:sz w:val="16"/>
                <w:szCs w:val="15"/>
              </w:rPr>
            </w:pPr>
          </w:p>
          <w:p w14:paraId="251130AD"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1F85338B" w14:textId="668C1D46" w:rsidR="00496DB1" w:rsidRPr="00BA51F2"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5417150A" w14:textId="15F5CC79"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III in Retail (5 days + Online)</w:t>
            </w:r>
          </w:p>
          <w:p w14:paraId="68C701C9" w14:textId="79A75A11" w:rsidR="00496DB1" w:rsidRPr="002234EB"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EA4BEA">
              <w:rPr>
                <w:rFonts w:ascii="Calibri" w:eastAsia="Times New Roman" w:hAnsi="Calibri" w:cs="Calibri"/>
                <w:sz w:val="16"/>
                <w:szCs w:val="15"/>
              </w:rPr>
              <w:t>&amp; Assessment (RTO to advise)</w:t>
            </w:r>
          </w:p>
        </w:tc>
      </w:tr>
      <w:tr w:rsidR="00496DB1" w:rsidRPr="005E76AA" w14:paraId="476A7DA7" w14:textId="77777777" w:rsidTr="00E34ECC">
        <w:trPr>
          <w:cantSplit/>
          <w:trHeight w:val="2532"/>
        </w:trPr>
        <w:tc>
          <w:tcPr>
            <w:tcW w:w="2229" w:type="dxa"/>
          </w:tcPr>
          <w:p w14:paraId="5323918C" w14:textId="44CE95D1" w:rsidR="00496DB1" w:rsidRDefault="00496DB1" w:rsidP="00496DB1">
            <w:pPr>
              <w:rPr>
                <w:b/>
                <w:sz w:val="16"/>
                <w:szCs w:val="13"/>
              </w:rPr>
            </w:pPr>
            <w:r>
              <w:rPr>
                <w:b/>
                <w:sz w:val="16"/>
                <w:szCs w:val="13"/>
              </w:rPr>
              <w:lastRenderedPageBreak/>
              <w:t>Screen and Media</w:t>
            </w:r>
            <w:r>
              <w:rPr>
                <w:b/>
                <w:sz w:val="16"/>
                <w:szCs w:val="15"/>
              </w:rPr>
              <w:t xml:space="preserve"> – Board Endorsed Course (BEC)</w:t>
            </w:r>
          </w:p>
          <w:p w14:paraId="36D1BFF2" w14:textId="77777777" w:rsidR="00496DB1" w:rsidRDefault="00496DB1" w:rsidP="00496DB1">
            <w:pPr>
              <w:rPr>
                <w:b/>
                <w:sz w:val="16"/>
                <w:szCs w:val="13"/>
              </w:rPr>
            </w:pPr>
          </w:p>
          <w:p w14:paraId="6A3C92E3" w14:textId="77777777" w:rsidR="003A0D12" w:rsidRDefault="003A0D12" w:rsidP="00496DB1">
            <w:pPr>
              <w:rPr>
                <w:b/>
                <w:sz w:val="16"/>
                <w:szCs w:val="13"/>
              </w:rPr>
            </w:pPr>
          </w:p>
          <w:p w14:paraId="55926B6D" w14:textId="77777777" w:rsidR="00245A9C" w:rsidRDefault="00245A9C" w:rsidP="00496DB1">
            <w:pPr>
              <w:rPr>
                <w:b/>
                <w:sz w:val="16"/>
                <w:szCs w:val="13"/>
              </w:rPr>
            </w:pPr>
          </w:p>
          <w:p w14:paraId="692D9EC5" w14:textId="77777777" w:rsidR="00245A9C" w:rsidRDefault="00245A9C" w:rsidP="00496DB1">
            <w:pPr>
              <w:rPr>
                <w:b/>
                <w:sz w:val="16"/>
                <w:szCs w:val="13"/>
              </w:rPr>
            </w:pPr>
          </w:p>
          <w:p w14:paraId="6A455F1A" w14:textId="77777777" w:rsidR="00245A9C" w:rsidRDefault="00245A9C" w:rsidP="00496DB1">
            <w:pPr>
              <w:rPr>
                <w:b/>
                <w:sz w:val="16"/>
                <w:szCs w:val="13"/>
              </w:rPr>
            </w:pPr>
          </w:p>
          <w:p w14:paraId="01CBCA26" w14:textId="77777777" w:rsidR="00496DB1" w:rsidRDefault="00496DB1" w:rsidP="00496DB1">
            <w:pPr>
              <w:rPr>
                <w:b/>
                <w:sz w:val="16"/>
                <w:szCs w:val="13"/>
              </w:rPr>
            </w:pPr>
          </w:p>
          <w:p w14:paraId="0D1573EB" w14:textId="45A10488" w:rsidR="00496DB1" w:rsidRPr="0040083C" w:rsidRDefault="00496DB1" w:rsidP="00496DB1">
            <w:pPr>
              <w:rPr>
                <w:b/>
                <w:sz w:val="16"/>
                <w:szCs w:val="13"/>
              </w:rPr>
            </w:pPr>
            <w:r w:rsidRPr="00B5006F">
              <w:rPr>
                <w:b/>
                <w:i/>
                <w:iCs/>
                <w:sz w:val="16"/>
                <w:szCs w:val="16"/>
              </w:rPr>
              <w:t xml:space="preserve">NOTE: </w:t>
            </w:r>
            <w:r w:rsidR="00E34526" w:rsidRPr="00B5006F">
              <w:rPr>
                <w:b/>
                <w:i/>
                <w:iCs/>
                <w:sz w:val="16"/>
                <w:szCs w:val="16"/>
              </w:rPr>
              <w:t xml:space="preserve">additional information is required. </w:t>
            </w:r>
            <w:r w:rsidR="00E34526">
              <w:rPr>
                <w:b/>
                <w:i/>
                <w:iCs/>
                <w:sz w:val="16"/>
                <w:szCs w:val="16"/>
              </w:rPr>
              <w:t xml:space="preserve">Click on the link on the </w:t>
            </w:r>
            <w:hyperlink r:id="rId17" w:history="1">
              <w:r w:rsidR="00E34526" w:rsidRPr="000773D2">
                <w:rPr>
                  <w:rStyle w:val="Hyperlink"/>
                  <w:b/>
                  <w:i/>
                  <w:iCs/>
                  <w:sz w:val="16"/>
                  <w:szCs w:val="16"/>
                </w:rPr>
                <w:t>CSNSW VET webpage</w:t>
              </w:r>
            </w:hyperlink>
            <w:r w:rsidR="00E34526">
              <w:rPr>
                <w:b/>
                <w:i/>
                <w:iCs/>
                <w:sz w:val="16"/>
                <w:szCs w:val="16"/>
              </w:rPr>
              <w:t xml:space="preserve"> to access an additional form</w:t>
            </w:r>
            <w:r w:rsidR="00E34526" w:rsidRPr="00B5006F">
              <w:rPr>
                <w:b/>
                <w:i/>
                <w:iCs/>
                <w:sz w:val="16"/>
                <w:szCs w:val="16"/>
              </w:rPr>
              <w:t>.</w:t>
            </w:r>
          </w:p>
        </w:tc>
        <w:tc>
          <w:tcPr>
            <w:tcW w:w="3861" w:type="dxa"/>
          </w:tcPr>
          <w:p w14:paraId="5674AAED" w14:textId="77777777" w:rsidR="00496DB1" w:rsidRPr="005E76AA" w:rsidRDefault="00496DB1" w:rsidP="00496DB1">
            <w:pPr>
              <w:pStyle w:val="BodyText1"/>
              <w:spacing w:before="0"/>
              <w:rPr>
                <w:rFonts w:asciiTheme="minorHAnsi" w:hAnsiTheme="minorHAnsi" w:cs="Calibri"/>
                <w:sz w:val="16"/>
                <w:szCs w:val="16"/>
              </w:rPr>
            </w:pPr>
            <w:r w:rsidRPr="005E76AA">
              <w:rPr>
                <w:rFonts w:asciiTheme="minorHAnsi" w:hAnsiTheme="minorHAnsi" w:cs="Calibri"/>
                <w:sz w:val="16"/>
                <w:szCs w:val="16"/>
              </w:rPr>
              <w:t xml:space="preserve">There is no single-entry requirement for </w:t>
            </w:r>
            <w:r w:rsidRPr="00DF3DEB">
              <w:rPr>
                <w:rFonts w:ascii="Calibri" w:hAnsi="Calibri" w:cs="Calibri"/>
                <w:sz w:val="16"/>
                <w:szCs w:val="15"/>
              </w:rPr>
              <w:t>VET Screen and Media Teacher Training Program</w:t>
            </w:r>
            <w:r w:rsidRPr="005E76AA">
              <w:rPr>
                <w:rFonts w:asciiTheme="minorHAnsi" w:hAnsiTheme="minorHAnsi" w:cs="Calibri"/>
                <w:sz w:val="16"/>
                <w:szCs w:val="16"/>
              </w:rPr>
              <w:t xml:space="preserve">.  Eligibility to enter the training program will be based on recognition of teachers’ existing skills and experience in the </w:t>
            </w:r>
            <w:r>
              <w:rPr>
                <w:rFonts w:asciiTheme="minorHAnsi" w:hAnsiTheme="minorHAnsi" w:cs="Calibri"/>
                <w:sz w:val="16"/>
                <w:szCs w:val="16"/>
              </w:rPr>
              <w:t>Screen and Media</w:t>
            </w:r>
            <w:r w:rsidRPr="005E76AA">
              <w:rPr>
                <w:rFonts w:asciiTheme="minorHAnsi" w:hAnsiTheme="minorHAnsi" w:cs="Calibri"/>
                <w:sz w:val="16"/>
                <w:szCs w:val="16"/>
              </w:rPr>
              <w:t xml:space="preserve"> industry or equivalent.  </w:t>
            </w:r>
          </w:p>
          <w:p w14:paraId="072F7D5B" w14:textId="550FA09C" w:rsidR="00496DB1" w:rsidRPr="0021513C" w:rsidRDefault="00496DB1" w:rsidP="00496DB1">
            <w:pPr>
              <w:pStyle w:val="BodyText1"/>
              <w:rPr>
                <w:rFonts w:asciiTheme="minorHAnsi" w:hAnsiTheme="minorHAnsi" w:cs="Calibri"/>
                <w:sz w:val="16"/>
                <w:szCs w:val="16"/>
              </w:rPr>
            </w:pPr>
            <w:r w:rsidRPr="005E76AA">
              <w:rPr>
                <w:rFonts w:asciiTheme="minorHAnsi" w:hAnsiTheme="minorHAnsi" w:cs="Calibri"/>
                <w:sz w:val="16"/>
                <w:szCs w:val="16"/>
              </w:rPr>
              <w:t>Teachers are required to provide a portfolio of evidence to support their application.</w:t>
            </w:r>
          </w:p>
          <w:p w14:paraId="0B0CB226" w14:textId="5E870783" w:rsidR="00496DB1" w:rsidRPr="005E76AA" w:rsidRDefault="00496DB1" w:rsidP="00496DB1">
            <w:pPr>
              <w:pStyle w:val="Default"/>
              <w:rPr>
                <w:rFonts w:ascii="Calibri" w:hAnsi="Calibri" w:cs="Calibri"/>
                <w:sz w:val="16"/>
                <w:szCs w:val="15"/>
              </w:rPr>
            </w:pPr>
          </w:p>
        </w:tc>
        <w:tc>
          <w:tcPr>
            <w:tcW w:w="4537" w:type="dxa"/>
          </w:tcPr>
          <w:p w14:paraId="7BE91FBF" w14:textId="2D5889E8" w:rsidR="00496DB1" w:rsidRPr="005E76AA" w:rsidRDefault="00496DB1" w:rsidP="00496DB1">
            <w:pPr>
              <w:rPr>
                <w:rFonts w:ascii="Calibri" w:eastAsia="Times New Roman" w:hAnsi="Calibri" w:cs="Calibri"/>
                <w:sz w:val="16"/>
                <w:szCs w:val="15"/>
              </w:rPr>
            </w:pPr>
            <w:r w:rsidRPr="005E76AA">
              <w:rPr>
                <w:rFonts w:ascii="Calibri" w:eastAsia="Times New Roman" w:hAnsi="Calibri" w:cs="Calibri"/>
                <w:sz w:val="16"/>
                <w:szCs w:val="15"/>
              </w:rPr>
              <w:t>Hold a current Australian Qualifications Framework (AQF) qualification aligned to a</w:t>
            </w:r>
            <w:r>
              <w:rPr>
                <w:rFonts w:ascii="Calibri" w:eastAsia="Times New Roman" w:hAnsi="Calibri" w:cs="Calibri"/>
                <w:sz w:val="16"/>
                <w:szCs w:val="15"/>
              </w:rPr>
              <w:t xml:space="preserve"> </w:t>
            </w:r>
            <w:r w:rsidRPr="00DF3DEB">
              <w:rPr>
                <w:rFonts w:ascii="Calibri" w:hAnsi="Calibri" w:cs="Calibri"/>
                <w:sz w:val="16"/>
                <w:szCs w:val="15"/>
              </w:rPr>
              <w:t xml:space="preserve">Screen and Media </w:t>
            </w:r>
            <w:r w:rsidRPr="005E76AA">
              <w:rPr>
                <w:rFonts w:ascii="Calibri" w:eastAsia="Times New Roman" w:hAnsi="Calibri" w:cs="Calibri"/>
                <w:sz w:val="16"/>
                <w:szCs w:val="15"/>
              </w:rPr>
              <w:t>qualification</w:t>
            </w:r>
            <w:r>
              <w:rPr>
                <w:rFonts w:ascii="Calibri" w:eastAsia="Times New Roman" w:hAnsi="Calibri" w:cs="Calibri"/>
                <w:sz w:val="16"/>
                <w:szCs w:val="15"/>
              </w:rPr>
              <w:t>.</w:t>
            </w:r>
          </w:p>
          <w:p w14:paraId="4F34E0A0" w14:textId="77777777" w:rsidR="00496DB1" w:rsidRDefault="00496DB1" w:rsidP="00496DB1">
            <w:pPr>
              <w:rPr>
                <w:rFonts w:ascii="Calibri" w:hAnsi="Calibri" w:cs="Calibri"/>
                <w:sz w:val="16"/>
                <w:szCs w:val="15"/>
              </w:rPr>
            </w:pPr>
          </w:p>
          <w:p w14:paraId="522FA306" w14:textId="165725FC" w:rsidR="00496DB1" w:rsidRPr="00DF3DEB" w:rsidRDefault="00496DB1" w:rsidP="00496DB1">
            <w:pPr>
              <w:pStyle w:val="Default"/>
              <w:rPr>
                <w:rFonts w:ascii="Calibri" w:hAnsi="Calibri" w:cs="Calibri"/>
                <w:sz w:val="16"/>
                <w:szCs w:val="15"/>
              </w:rPr>
            </w:pPr>
            <w:r>
              <w:rPr>
                <w:rFonts w:ascii="Calibri" w:hAnsi="Calibri" w:cs="Calibri"/>
                <w:sz w:val="16"/>
                <w:szCs w:val="15"/>
              </w:rPr>
              <w:t>Teachers need to include</w:t>
            </w:r>
            <w:r w:rsidRPr="00DF3DEB">
              <w:rPr>
                <w:rFonts w:ascii="Calibri" w:hAnsi="Calibri" w:cs="Calibri"/>
                <w:sz w:val="16"/>
                <w:szCs w:val="15"/>
              </w:rPr>
              <w:t xml:space="preserve"> recent and relevant industry and/or school-based experience and/or qualifications. Applicants need to bear in mind the requirements outlined in the Screen and Media Teacher </w:t>
            </w:r>
          </w:p>
          <w:p w14:paraId="011B22FE" w14:textId="088DEC28" w:rsidR="00496DB1" w:rsidRPr="005E76AA" w:rsidRDefault="00496DB1" w:rsidP="00496DB1">
            <w:pPr>
              <w:rPr>
                <w:rFonts w:ascii="Calibri" w:hAnsi="Calibri" w:cs="Calibri"/>
                <w:sz w:val="16"/>
                <w:szCs w:val="15"/>
              </w:rPr>
            </w:pPr>
            <w:r w:rsidRPr="00DF3DEB">
              <w:rPr>
                <w:rFonts w:ascii="Calibri" w:hAnsi="Calibri" w:cs="Calibri"/>
                <w:sz w:val="16"/>
                <w:szCs w:val="15"/>
              </w:rPr>
              <w:t>Training Application Guidelines when completing their application.</w:t>
            </w:r>
          </w:p>
        </w:tc>
        <w:tc>
          <w:tcPr>
            <w:tcW w:w="4252" w:type="dxa"/>
          </w:tcPr>
          <w:p w14:paraId="0C81C4A9"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696240DD" w14:textId="77777777" w:rsidR="00496DB1" w:rsidRPr="001A28B4" w:rsidRDefault="00496DB1" w:rsidP="00496DB1">
            <w:pPr>
              <w:pStyle w:val="ListParagraph"/>
              <w:numPr>
                <w:ilvl w:val="0"/>
                <w:numId w:val="4"/>
              </w:numPr>
              <w:spacing w:after="200" w:line="276" w:lineRule="auto"/>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795F4456" w14:textId="24C0B4FE" w:rsidR="00496DB1" w:rsidRPr="001A28B4" w:rsidRDefault="00496DB1" w:rsidP="00496DB1">
            <w:pPr>
              <w:pStyle w:val="ListParagraph"/>
              <w:numPr>
                <w:ilvl w:val="0"/>
                <w:numId w:val="4"/>
              </w:numPr>
              <w:spacing w:after="200" w:line="276" w:lineRule="auto"/>
              <w:rPr>
                <w:rFonts w:ascii="Calibri" w:eastAsia="Times New Roman" w:hAnsi="Calibri" w:cs="Calibri"/>
                <w:sz w:val="16"/>
                <w:szCs w:val="15"/>
              </w:rPr>
            </w:pPr>
            <w:r w:rsidRPr="52835D7A">
              <w:rPr>
                <w:rFonts w:ascii="Calibri" w:eastAsia="Times New Roman" w:hAnsi="Calibri" w:cs="Calibri"/>
                <w:sz w:val="16"/>
                <w:szCs w:val="16"/>
              </w:rPr>
              <w:t xml:space="preserve">Certified copies of all supporting documentary evidence </w:t>
            </w:r>
            <w:r w:rsidRPr="52835D7A">
              <w:rPr>
                <w:rFonts w:ascii="Calibri" w:eastAsia="Times New Roman" w:hAnsi="Calibri" w:cs="Calibri"/>
                <w:b/>
                <w:bCs/>
                <w:sz w:val="16"/>
                <w:szCs w:val="16"/>
              </w:rPr>
              <w:t>MUST</w:t>
            </w:r>
            <w:r w:rsidRPr="52835D7A">
              <w:rPr>
                <w:rFonts w:ascii="Calibri" w:eastAsia="Times New Roman" w:hAnsi="Calibri" w:cs="Calibri"/>
                <w:sz w:val="16"/>
                <w:szCs w:val="16"/>
              </w:rPr>
              <w:t xml:space="preserve"> be included with the application so that the application can be given due consideration.</w:t>
            </w:r>
          </w:p>
          <w:p w14:paraId="24BCAA41" w14:textId="77777777" w:rsidR="00496DB1" w:rsidRPr="0096608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74DC4525" w14:textId="7708965D" w:rsidR="00496DB1" w:rsidRPr="00BA51F2" w:rsidRDefault="00496DB1" w:rsidP="00496DB1">
            <w:pPr>
              <w:pStyle w:val="ListParagraph"/>
              <w:numPr>
                <w:ilvl w:val="0"/>
                <w:numId w:val="4"/>
              </w:numPr>
              <w:spacing w:after="200" w:line="276" w:lineRule="auto"/>
              <w:rPr>
                <w:rFonts w:ascii="Calibri" w:eastAsia="Times New Roman" w:hAnsi="Calibri" w:cs="Calibri"/>
                <w:sz w:val="16"/>
                <w:szCs w:val="15"/>
              </w:rPr>
            </w:pPr>
            <w:r w:rsidRPr="52835D7A">
              <w:rPr>
                <w:rFonts w:ascii="Calibri" w:eastAsia="Times New Roman" w:hAnsi="Calibri" w:cs="Calibri"/>
                <w:sz w:val="16"/>
                <w:szCs w:val="16"/>
              </w:rPr>
              <w:t>Orientation (1 day)</w:t>
            </w:r>
          </w:p>
          <w:p w14:paraId="41558BDC" w14:textId="03DC2FD5" w:rsidR="00496DB1" w:rsidRDefault="00496DB1" w:rsidP="00496DB1">
            <w:pPr>
              <w:pStyle w:val="ListParagraph"/>
              <w:numPr>
                <w:ilvl w:val="0"/>
                <w:numId w:val="4"/>
              </w:numPr>
              <w:spacing w:after="200" w:line="276" w:lineRule="auto"/>
              <w:rPr>
                <w:rFonts w:ascii="Calibri" w:eastAsia="Times New Roman" w:hAnsi="Calibri" w:cs="Calibri"/>
                <w:sz w:val="16"/>
                <w:szCs w:val="15"/>
              </w:rPr>
            </w:pPr>
            <w:r w:rsidRPr="52835D7A">
              <w:rPr>
                <w:rFonts w:ascii="Calibri" w:eastAsia="Times New Roman" w:hAnsi="Calibri" w:cs="Calibri"/>
                <w:sz w:val="16"/>
                <w:szCs w:val="16"/>
              </w:rPr>
              <w:t>Certificate III in Screen and Media (3 days)</w:t>
            </w:r>
          </w:p>
          <w:p w14:paraId="04425FA3" w14:textId="20B1C555" w:rsidR="00496DB1" w:rsidRDefault="00496DB1" w:rsidP="00496DB1">
            <w:pPr>
              <w:pStyle w:val="ListParagraph"/>
              <w:numPr>
                <w:ilvl w:val="0"/>
                <w:numId w:val="4"/>
              </w:numPr>
              <w:spacing w:before="240" w:after="200" w:line="276" w:lineRule="auto"/>
              <w:rPr>
                <w:rFonts w:ascii="Calibri" w:eastAsia="Times New Roman" w:hAnsi="Calibri" w:cs="Calibri"/>
                <w:sz w:val="16"/>
                <w:szCs w:val="15"/>
              </w:rPr>
            </w:pPr>
            <w:r w:rsidRPr="52835D7A">
              <w:rPr>
                <w:rFonts w:ascii="Calibri" w:eastAsia="Times New Roman" w:hAnsi="Calibri" w:cs="Calibri"/>
                <w:sz w:val="16"/>
                <w:szCs w:val="16"/>
              </w:rPr>
              <w:t>Industry Specific Training (10 days)</w:t>
            </w:r>
          </w:p>
          <w:p w14:paraId="091A0CD2" w14:textId="62C09735" w:rsidR="00496DB1" w:rsidRPr="00234BDD"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6F65FD">
              <w:rPr>
                <w:rFonts w:ascii="Calibri" w:eastAsia="Times New Roman" w:hAnsi="Calibri" w:cs="Calibri"/>
                <w:sz w:val="16"/>
                <w:szCs w:val="15"/>
              </w:rPr>
              <w:t>&amp; Assessment (RTO to advise)</w:t>
            </w:r>
          </w:p>
        </w:tc>
      </w:tr>
      <w:tr w:rsidR="00496DB1" w:rsidRPr="005E76AA" w14:paraId="614104CD" w14:textId="77777777" w:rsidTr="002234EB">
        <w:trPr>
          <w:cantSplit/>
          <w:trHeight w:val="2556"/>
        </w:trPr>
        <w:tc>
          <w:tcPr>
            <w:tcW w:w="2229" w:type="dxa"/>
          </w:tcPr>
          <w:p w14:paraId="26AB852F" w14:textId="3BFA21D4" w:rsidR="00496DB1" w:rsidRPr="0040083C" w:rsidRDefault="00496DB1" w:rsidP="00496DB1">
            <w:pPr>
              <w:rPr>
                <w:b/>
                <w:sz w:val="16"/>
                <w:szCs w:val="13"/>
              </w:rPr>
            </w:pPr>
            <w:r w:rsidRPr="0040083C">
              <w:rPr>
                <w:b/>
                <w:sz w:val="16"/>
                <w:szCs w:val="13"/>
              </w:rPr>
              <w:t>Sport Coaching</w:t>
            </w:r>
            <w:r>
              <w:rPr>
                <w:b/>
                <w:sz w:val="16"/>
                <w:szCs w:val="15"/>
              </w:rPr>
              <w:t xml:space="preserve"> – Board Endorsed Course (BEC)</w:t>
            </w:r>
          </w:p>
        </w:tc>
        <w:tc>
          <w:tcPr>
            <w:tcW w:w="3861" w:type="dxa"/>
          </w:tcPr>
          <w:p w14:paraId="2C658DA4" w14:textId="77777777" w:rsidR="00496DB1" w:rsidRPr="0040083C" w:rsidRDefault="00496DB1" w:rsidP="00496DB1">
            <w:pPr>
              <w:pStyle w:val="Default"/>
              <w:rPr>
                <w:rFonts w:asciiTheme="minorHAnsi" w:hAnsiTheme="minorHAnsi" w:cstheme="minorHAnsi"/>
                <w:sz w:val="16"/>
                <w:szCs w:val="16"/>
              </w:rPr>
            </w:pPr>
            <w:r w:rsidRPr="005E76AA">
              <w:rPr>
                <w:rFonts w:ascii="Calibri" w:hAnsi="Calibri" w:cs="Calibri"/>
                <w:sz w:val="16"/>
                <w:szCs w:val="15"/>
              </w:rPr>
              <w:t>Entry requirements for VET Teacher Training are aligned to a KLA teaching area. The entry benchmark for the teacher training program for VET</w:t>
            </w:r>
            <w:r>
              <w:rPr>
                <w:rFonts w:ascii="Calibri" w:hAnsi="Calibri" w:cs="Calibri"/>
                <w:sz w:val="16"/>
                <w:szCs w:val="15"/>
              </w:rPr>
              <w:t xml:space="preserve"> </w:t>
            </w:r>
            <w:r w:rsidRPr="00744DCF">
              <w:rPr>
                <w:rFonts w:ascii="Calibri" w:hAnsi="Calibri" w:cs="Calibri"/>
                <w:bCs/>
                <w:sz w:val="16"/>
                <w:szCs w:val="15"/>
                <w:lang w:val="en-AU"/>
              </w:rPr>
              <w:t>Sport Coaching</w:t>
            </w:r>
            <w:r w:rsidRPr="00744DCF">
              <w:rPr>
                <w:rFonts w:ascii="Calibri" w:hAnsi="Calibri" w:cs="Calibri"/>
                <w:bCs/>
                <w:sz w:val="16"/>
                <w:szCs w:val="15"/>
              </w:rPr>
              <w:t xml:space="preserve"> </w:t>
            </w:r>
            <w:r w:rsidRPr="005E76AA">
              <w:rPr>
                <w:rFonts w:ascii="Calibri" w:hAnsi="Calibri" w:cs="Calibri"/>
                <w:sz w:val="16"/>
                <w:szCs w:val="15"/>
              </w:rPr>
              <w:t xml:space="preserve">is a teaching qualification approved by the </w:t>
            </w:r>
            <w:r>
              <w:rPr>
                <w:rFonts w:ascii="Calibri" w:hAnsi="Calibri" w:cs="Calibri"/>
                <w:sz w:val="16"/>
                <w:szCs w:val="15"/>
              </w:rPr>
              <w:t>NSW Education Standards Authority</w:t>
            </w:r>
            <w:r w:rsidRPr="005E76AA">
              <w:rPr>
                <w:rFonts w:ascii="Calibri" w:hAnsi="Calibri" w:cs="Calibri"/>
                <w:sz w:val="16"/>
                <w:szCs w:val="15"/>
              </w:rPr>
              <w:t xml:space="preserve"> and system approval to deliver</w:t>
            </w:r>
            <w:r>
              <w:rPr>
                <w:rFonts w:ascii="Calibri" w:hAnsi="Calibri" w:cs="Calibri"/>
                <w:sz w:val="16"/>
                <w:szCs w:val="15"/>
              </w:rPr>
              <w:t>:</w:t>
            </w:r>
          </w:p>
          <w:p w14:paraId="4EF7A18C" w14:textId="77777777" w:rsidR="00496DB1" w:rsidRPr="0019675D" w:rsidRDefault="00496DB1" w:rsidP="00496DB1">
            <w:pPr>
              <w:pStyle w:val="ListParagraph"/>
              <w:numPr>
                <w:ilvl w:val="0"/>
                <w:numId w:val="7"/>
              </w:numPr>
              <w:tabs>
                <w:tab w:val="left" w:pos="1080"/>
              </w:tabs>
              <w:ind w:left="496" w:hanging="136"/>
              <w:contextualSpacing w:val="0"/>
              <w:rPr>
                <w:rFonts w:ascii="Calibri" w:eastAsia="Times New Roman" w:hAnsi="Calibri" w:cs="Calibri"/>
                <w:color w:val="000000"/>
                <w:sz w:val="16"/>
                <w:szCs w:val="15"/>
                <w:lang w:val="en-US"/>
              </w:rPr>
            </w:pPr>
            <w:r w:rsidRPr="0019675D">
              <w:rPr>
                <w:rFonts w:ascii="Calibri" w:eastAsia="Times New Roman" w:hAnsi="Calibri" w:cs="Calibri"/>
                <w:color w:val="000000"/>
                <w:sz w:val="16"/>
                <w:szCs w:val="15"/>
                <w:lang w:val="en-US"/>
              </w:rPr>
              <w:t xml:space="preserve">Personal </w:t>
            </w:r>
            <w:r w:rsidRPr="0011111B">
              <w:rPr>
                <w:rFonts w:ascii="Calibri" w:eastAsia="Times New Roman" w:hAnsi="Calibri" w:cs="Calibri"/>
                <w:sz w:val="16"/>
                <w:szCs w:val="15"/>
              </w:rPr>
              <w:t>Development</w:t>
            </w:r>
            <w:r w:rsidRPr="0019675D">
              <w:rPr>
                <w:rFonts w:ascii="Calibri" w:eastAsia="Times New Roman" w:hAnsi="Calibri" w:cs="Calibri"/>
                <w:color w:val="000000"/>
                <w:sz w:val="16"/>
                <w:szCs w:val="15"/>
                <w:lang w:val="en-US"/>
              </w:rPr>
              <w:t>, Health and Physical Education (PDHPE</w:t>
            </w:r>
            <w:r>
              <w:rPr>
                <w:rFonts w:ascii="Calibri" w:eastAsia="Times New Roman" w:hAnsi="Calibri" w:cs="Calibri"/>
                <w:color w:val="000000"/>
                <w:sz w:val="16"/>
                <w:szCs w:val="15"/>
                <w:lang w:val="en-US"/>
              </w:rPr>
              <w:t>)</w:t>
            </w:r>
          </w:p>
          <w:p w14:paraId="0CFD50F4" w14:textId="44086111" w:rsidR="00496DB1" w:rsidRDefault="00496DB1" w:rsidP="00496DB1">
            <w:pPr>
              <w:jc w:val="center"/>
              <w:rPr>
                <w:rFonts w:ascii="Calibri" w:eastAsia="Times New Roman" w:hAnsi="Calibri" w:cs="Calibri"/>
                <w:sz w:val="16"/>
                <w:szCs w:val="15"/>
              </w:rPr>
            </w:pPr>
            <w:r w:rsidRPr="00502B97">
              <w:rPr>
                <w:rFonts w:ascii="Calibri" w:eastAsia="Times New Roman" w:hAnsi="Calibri" w:cs="Calibri"/>
                <w:b/>
                <w:sz w:val="16"/>
                <w:szCs w:val="15"/>
              </w:rPr>
              <w:t>and</w:t>
            </w:r>
            <w:r>
              <w:rPr>
                <w:rFonts w:ascii="Calibri" w:eastAsia="Times New Roman" w:hAnsi="Calibri" w:cs="Calibri"/>
                <w:sz w:val="16"/>
                <w:szCs w:val="15"/>
              </w:rPr>
              <w:t xml:space="preserve"> </w:t>
            </w:r>
          </w:p>
          <w:p w14:paraId="6D1752FD" w14:textId="77777777" w:rsidR="00496DB1" w:rsidRDefault="00496DB1" w:rsidP="00496DB1">
            <w:pPr>
              <w:rPr>
                <w:rFonts w:ascii="Calibri" w:eastAsia="Times New Roman" w:hAnsi="Calibri" w:cs="Calibri"/>
                <w:sz w:val="16"/>
                <w:szCs w:val="15"/>
              </w:rPr>
            </w:pPr>
            <w:r w:rsidRPr="00BB7DD5">
              <w:rPr>
                <w:rFonts w:ascii="Calibri" w:eastAsia="Times New Roman" w:hAnsi="Calibri" w:cs="Calibri"/>
                <w:sz w:val="16"/>
                <w:szCs w:val="15"/>
              </w:rPr>
              <w:t xml:space="preserve">Hold a </w:t>
            </w:r>
            <w:r w:rsidRPr="00B03180">
              <w:rPr>
                <w:rFonts w:ascii="Calibri" w:eastAsia="Times New Roman" w:hAnsi="Calibri" w:cs="Calibri"/>
                <w:i/>
                <w:iCs/>
                <w:sz w:val="16"/>
                <w:szCs w:val="15"/>
              </w:rPr>
              <w:t>current</w:t>
            </w:r>
            <w:r w:rsidRPr="00BB7DD5">
              <w:rPr>
                <w:rFonts w:ascii="Calibri" w:eastAsia="Times New Roman" w:hAnsi="Calibri" w:cs="Calibri"/>
                <w:sz w:val="16"/>
                <w:szCs w:val="15"/>
              </w:rPr>
              <w:t xml:space="preserve"> First Aid Certificate with the unit: </w:t>
            </w:r>
          </w:p>
          <w:p w14:paraId="1D2110D4" w14:textId="3FE5752B" w:rsidR="00496DB1" w:rsidRPr="002234EB" w:rsidRDefault="00496DB1" w:rsidP="00496DB1">
            <w:pPr>
              <w:pStyle w:val="ListParagraph"/>
              <w:numPr>
                <w:ilvl w:val="0"/>
                <w:numId w:val="7"/>
              </w:numPr>
              <w:tabs>
                <w:tab w:val="left" w:pos="1080"/>
              </w:tabs>
              <w:ind w:left="496" w:hanging="136"/>
              <w:contextualSpacing w:val="0"/>
              <w:rPr>
                <w:rFonts w:ascii="Calibri" w:eastAsia="Times New Roman" w:hAnsi="Calibri" w:cs="Calibri"/>
                <w:sz w:val="16"/>
                <w:szCs w:val="15"/>
              </w:rPr>
            </w:pPr>
            <w:r w:rsidRPr="00BB7DD5">
              <w:rPr>
                <w:rFonts w:ascii="Calibri" w:eastAsia="Times New Roman" w:hAnsi="Calibri" w:cs="Calibri"/>
                <w:sz w:val="16"/>
                <w:szCs w:val="15"/>
              </w:rPr>
              <w:t>HLTAID0</w:t>
            </w:r>
            <w:r>
              <w:rPr>
                <w:rFonts w:ascii="Calibri" w:eastAsia="Times New Roman" w:hAnsi="Calibri" w:cs="Calibri"/>
                <w:sz w:val="16"/>
                <w:szCs w:val="15"/>
              </w:rPr>
              <w:t>11</w:t>
            </w:r>
            <w:r w:rsidRPr="00BB7DD5">
              <w:rPr>
                <w:rFonts w:ascii="Calibri" w:eastAsia="Times New Roman" w:hAnsi="Calibri" w:cs="Calibri"/>
                <w:sz w:val="16"/>
                <w:szCs w:val="15"/>
              </w:rPr>
              <w:t xml:space="preserve"> Provide First Aid</w:t>
            </w:r>
          </w:p>
        </w:tc>
        <w:tc>
          <w:tcPr>
            <w:tcW w:w="4537" w:type="dxa"/>
          </w:tcPr>
          <w:p w14:paraId="18818A25" w14:textId="77777777" w:rsidR="00496DB1" w:rsidRPr="0019675D" w:rsidRDefault="00496DB1" w:rsidP="00496DB1">
            <w:pPr>
              <w:rPr>
                <w:rFonts w:ascii="Calibri" w:hAnsi="Calibri" w:cs="Calibri"/>
                <w:sz w:val="16"/>
                <w:szCs w:val="15"/>
              </w:rPr>
            </w:pPr>
            <w:r w:rsidRPr="005E76AA">
              <w:rPr>
                <w:rFonts w:ascii="Calibri" w:hAnsi="Calibri" w:cs="Calibri"/>
                <w:sz w:val="16"/>
                <w:szCs w:val="15"/>
              </w:rPr>
              <w:t>Teachers who do not meet this entry requirement can apply for entry based</w:t>
            </w:r>
            <w:r>
              <w:rPr>
                <w:rFonts w:ascii="Calibri" w:hAnsi="Calibri" w:cs="Calibri"/>
                <w:sz w:val="16"/>
                <w:szCs w:val="15"/>
              </w:rPr>
              <w:t xml:space="preserve"> holding</w:t>
            </w:r>
            <w:r w:rsidRPr="0019675D">
              <w:rPr>
                <w:rFonts w:ascii="Calibri" w:hAnsi="Calibri" w:cs="Calibri"/>
                <w:sz w:val="16"/>
                <w:szCs w:val="15"/>
              </w:rPr>
              <w:t xml:space="preserve"> a teaching qualification and a current Australian Qualifications Framework (AQF) qualification aligned to Sport Coaching and a current first aid certificate.</w:t>
            </w:r>
          </w:p>
          <w:p w14:paraId="3C9D7D04" w14:textId="77777777" w:rsidR="00496DB1" w:rsidRPr="0019675D" w:rsidRDefault="00496DB1" w:rsidP="00496DB1">
            <w:pPr>
              <w:ind w:left="1440" w:firstLine="720"/>
              <w:rPr>
                <w:rFonts w:ascii="Calibri" w:hAnsi="Calibri" w:cs="Calibri"/>
                <w:sz w:val="16"/>
                <w:szCs w:val="15"/>
              </w:rPr>
            </w:pPr>
            <w:r w:rsidRPr="0019675D">
              <w:rPr>
                <w:rFonts w:ascii="Calibri" w:hAnsi="Calibri" w:cs="Calibri"/>
                <w:sz w:val="16"/>
                <w:szCs w:val="15"/>
              </w:rPr>
              <w:t>OR</w:t>
            </w:r>
          </w:p>
          <w:p w14:paraId="188F43B3" w14:textId="323F3953" w:rsidR="00496DB1" w:rsidRPr="005E76AA" w:rsidRDefault="00496DB1" w:rsidP="00496DB1">
            <w:pPr>
              <w:rPr>
                <w:rFonts w:ascii="Calibri" w:hAnsi="Calibri" w:cs="Calibri"/>
                <w:sz w:val="16"/>
                <w:szCs w:val="15"/>
              </w:rPr>
            </w:pPr>
            <w:r w:rsidRPr="0019675D">
              <w:rPr>
                <w:rFonts w:ascii="Calibri" w:hAnsi="Calibri" w:cs="Calibri"/>
                <w:sz w:val="16"/>
                <w:szCs w:val="15"/>
              </w:rPr>
              <w:t>Hold a teaching qualification and by application to the Application Review Committee (ARC) providing evidence of recent and relevant industry experience and/or qualifications as well as a current first aid certificate.</w:t>
            </w:r>
          </w:p>
        </w:tc>
        <w:tc>
          <w:tcPr>
            <w:tcW w:w="4252" w:type="dxa"/>
          </w:tcPr>
          <w:p w14:paraId="0D6D4163" w14:textId="77777777" w:rsidR="00496DB1" w:rsidRPr="002D1C5F" w:rsidRDefault="00496DB1" w:rsidP="00496DB1">
            <w:pPr>
              <w:rPr>
                <w:rFonts w:eastAsia="Times New Roman" w:cs="Calibri"/>
                <w:b/>
                <w:sz w:val="16"/>
                <w:szCs w:val="16"/>
              </w:rPr>
            </w:pPr>
            <w:r w:rsidRPr="002D1C5F">
              <w:rPr>
                <w:rFonts w:eastAsia="Times New Roman" w:cs="Calibri"/>
                <w:b/>
                <w:sz w:val="16"/>
                <w:szCs w:val="16"/>
              </w:rPr>
              <w:t>Entry Prerequisite:</w:t>
            </w:r>
          </w:p>
          <w:p w14:paraId="3372343B" w14:textId="77777777"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Teaching Qualifications are to be provided.</w:t>
            </w:r>
          </w:p>
          <w:p w14:paraId="3F4A826E" w14:textId="5129C64E" w:rsidR="00496DB1" w:rsidRPr="001A28B4"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Certified copies of all supporting documentary evidence MUST be included with the application so that the application can be given due consideration.</w:t>
            </w:r>
          </w:p>
          <w:p w14:paraId="287A80A1" w14:textId="77777777" w:rsidR="00496DB1" w:rsidRDefault="00496DB1" w:rsidP="00496DB1">
            <w:pPr>
              <w:rPr>
                <w:rFonts w:ascii="Calibri" w:eastAsia="Times New Roman" w:hAnsi="Calibri" w:cs="Calibri"/>
                <w:sz w:val="16"/>
                <w:szCs w:val="15"/>
              </w:rPr>
            </w:pPr>
          </w:p>
          <w:p w14:paraId="7EA5675E" w14:textId="77777777" w:rsidR="00496DB1" w:rsidRPr="00CF021F" w:rsidRDefault="00496DB1" w:rsidP="00496DB1">
            <w:pPr>
              <w:rPr>
                <w:rFonts w:ascii="Calibri" w:eastAsia="Times New Roman" w:hAnsi="Calibri" w:cs="Calibri"/>
                <w:b/>
                <w:sz w:val="16"/>
                <w:szCs w:val="15"/>
              </w:rPr>
            </w:pPr>
            <w:r w:rsidRPr="0096608F">
              <w:rPr>
                <w:rFonts w:ascii="Calibri" w:eastAsia="Times New Roman" w:hAnsi="Calibri" w:cs="Calibri"/>
                <w:b/>
                <w:sz w:val="16"/>
                <w:szCs w:val="15"/>
              </w:rPr>
              <w:t>Training Requirements</w:t>
            </w:r>
          </w:p>
          <w:p w14:paraId="2A7B7AE9" w14:textId="40C157DC"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Orientation (1 day)</w:t>
            </w:r>
          </w:p>
          <w:p w14:paraId="5E26F690" w14:textId="47BD50EA"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Certificate II in Sport Coaching (RPL 1 day))</w:t>
            </w:r>
          </w:p>
          <w:p w14:paraId="17CDDBD0" w14:textId="1F7D7123" w:rsidR="00496DB1"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Strength and Conditioning (1 day)</w:t>
            </w:r>
          </w:p>
          <w:p w14:paraId="4F768ACF" w14:textId="604D0545" w:rsidR="00496DB1" w:rsidRPr="00BA51F2" w:rsidRDefault="00496DB1" w:rsidP="00496DB1">
            <w:pPr>
              <w:pStyle w:val="ListParagraph"/>
              <w:numPr>
                <w:ilvl w:val="0"/>
                <w:numId w:val="4"/>
              </w:numPr>
              <w:rPr>
                <w:rFonts w:ascii="Calibri" w:eastAsia="Times New Roman" w:hAnsi="Calibri" w:cs="Calibri"/>
                <w:sz w:val="16"/>
                <w:szCs w:val="15"/>
              </w:rPr>
            </w:pPr>
            <w:r w:rsidRPr="52835D7A">
              <w:rPr>
                <w:rFonts w:ascii="Calibri" w:eastAsia="Times New Roman" w:hAnsi="Calibri" w:cs="Calibri"/>
                <w:sz w:val="16"/>
                <w:szCs w:val="16"/>
              </w:rPr>
              <w:t>Athletics (1 day)</w:t>
            </w:r>
          </w:p>
          <w:p w14:paraId="4B24E3B9" w14:textId="6EEC7947" w:rsidR="00496DB1" w:rsidRPr="0021513C" w:rsidRDefault="00496DB1" w:rsidP="002234EB">
            <w:pPr>
              <w:pStyle w:val="ListParagraph"/>
              <w:numPr>
                <w:ilvl w:val="0"/>
                <w:numId w:val="4"/>
              </w:numPr>
              <w:spacing w:after="120" w:line="276" w:lineRule="auto"/>
              <w:ind w:left="357" w:hanging="357"/>
              <w:rPr>
                <w:rFonts w:ascii="Calibri" w:eastAsia="Times New Roman" w:hAnsi="Calibri" w:cs="Calibri"/>
                <w:sz w:val="16"/>
                <w:szCs w:val="15"/>
              </w:rPr>
            </w:pPr>
            <w:r w:rsidRPr="52835D7A">
              <w:rPr>
                <w:rFonts w:ascii="Calibri" w:eastAsia="Times New Roman" w:hAnsi="Calibri" w:cs="Calibri"/>
                <w:sz w:val="16"/>
                <w:szCs w:val="16"/>
              </w:rPr>
              <w:t xml:space="preserve">Certificate IV in Training </w:t>
            </w:r>
            <w:r w:rsidR="006F65FD">
              <w:rPr>
                <w:rFonts w:ascii="Calibri" w:eastAsia="Times New Roman" w:hAnsi="Calibri" w:cs="Calibri"/>
                <w:sz w:val="16"/>
                <w:szCs w:val="15"/>
              </w:rPr>
              <w:t xml:space="preserve">&amp; </w:t>
            </w:r>
            <w:r w:rsidR="006F65FD" w:rsidRPr="002234EB">
              <w:rPr>
                <w:rFonts w:ascii="Calibri" w:eastAsia="Times New Roman" w:hAnsi="Calibri" w:cs="Calibri"/>
                <w:sz w:val="16"/>
                <w:szCs w:val="16"/>
              </w:rPr>
              <w:t>Assessment</w:t>
            </w:r>
            <w:r w:rsidR="006F65FD">
              <w:rPr>
                <w:rFonts w:ascii="Calibri" w:eastAsia="Times New Roman" w:hAnsi="Calibri" w:cs="Calibri"/>
                <w:sz w:val="16"/>
                <w:szCs w:val="15"/>
              </w:rPr>
              <w:t xml:space="preserve"> (RTO to advise)</w:t>
            </w:r>
          </w:p>
        </w:tc>
      </w:tr>
    </w:tbl>
    <w:p w14:paraId="4C267623" w14:textId="77777777" w:rsidR="0073354B" w:rsidRPr="0021513C" w:rsidRDefault="0073354B" w:rsidP="00C0273A">
      <w:pPr>
        <w:rPr>
          <w:sz w:val="2"/>
          <w:szCs w:val="2"/>
        </w:rPr>
      </w:pPr>
    </w:p>
    <w:sectPr w:rsidR="0073354B" w:rsidRPr="0021513C" w:rsidSect="00FC0A50">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531" w:right="1077" w:bottom="1247" w:left="1134" w:header="425"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BE1A" w14:textId="77777777" w:rsidR="00FC0A50" w:rsidRPr="00C0273A" w:rsidRDefault="00FC0A50" w:rsidP="00594F92">
      <w:pPr>
        <w:spacing w:after="0" w:line="240" w:lineRule="auto"/>
        <w:rPr>
          <w:sz w:val="21"/>
          <w:szCs w:val="21"/>
        </w:rPr>
      </w:pPr>
      <w:r w:rsidRPr="00C0273A">
        <w:rPr>
          <w:sz w:val="21"/>
          <w:szCs w:val="21"/>
        </w:rPr>
        <w:separator/>
      </w:r>
    </w:p>
  </w:endnote>
  <w:endnote w:type="continuationSeparator" w:id="0">
    <w:p w14:paraId="089D88F1" w14:textId="77777777" w:rsidR="00FC0A50" w:rsidRPr="00C0273A" w:rsidRDefault="00FC0A50" w:rsidP="00594F92">
      <w:pPr>
        <w:spacing w:after="0" w:line="240" w:lineRule="auto"/>
        <w:rPr>
          <w:sz w:val="21"/>
          <w:szCs w:val="21"/>
        </w:rPr>
      </w:pPr>
      <w:r w:rsidRPr="00C0273A">
        <w:rPr>
          <w:sz w:val="21"/>
          <w:szCs w:val="21"/>
        </w:rPr>
        <w:continuationSeparator/>
      </w:r>
    </w:p>
  </w:endnote>
  <w:endnote w:type="continuationNotice" w:id="1">
    <w:p w14:paraId="42CDDFE4" w14:textId="77777777" w:rsidR="00FC0A50" w:rsidRDefault="00FC0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B95B" w14:textId="77777777" w:rsidR="007002C1" w:rsidRDefault="0070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2EC2" w14:textId="3D172EB1" w:rsidR="003F450E" w:rsidRPr="00C0273A" w:rsidRDefault="007002C1" w:rsidP="00AA39F2">
    <w:pPr>
      <w:pStyle w:val="Footer"/>
      <w:tabs>
        <w:tab w:val="clear" w:pos="4513"/>
        <w:tab w:val="clear" w:pos="9026"/>
        <w:tab w:val="left" w:pos="3525"/>
        <w:tab w:val="right" w:pos="14601"/>
      </w:tabs>
      <w:rPr>
        <w:sz w:val="17"/>
        <w:szCs w:val="20"/>
      </w:rPr>
    </w:pPr>
    <w:sdt>
      <w:sdtPr>
        <w:rPr>
          <w:sz w:val="17"/>
          <w:szCs w:val="20"/>
        </w:rPr>
        <w:id w:val="-2045355435"/>
        <w:docPartObj>
          <w:docPartGallery w:val="Page Numbers (Bottom of Page)"/>
          <w:docPartUnique/>
        </w:docPartObj>
      </w:sdtPr>
      <w:sdtEndPr>
        <w:rPr>
          <w:noProof/>
        </w:rPr>
      </w:sdtEndPr>
      <w:sdtContent>
        <w:r w:rsidR="003F450E" w:rsidRPr="00C0273A">
          <w:rPr>
            <w:sz w:val="17"/>
            <w:szCs w:val="20"/>
          </w:rPr>
          <w:t xml:space="preserve">Page | </w:t>
        </w:r>
        <w:r w:rsidR="003F450E" w:rsidRPr="00C0273A">
          <w:rPr>
            <w:sz w:val="17"/>
            <w:szCs w:val="20"/>
          </w:rPr>
          <w:fldChar w:fldCharType="begin"/>
        </w:r>
        <w:r w:rsidR="003F450E" w:rsidRPr="00C0273A">
          <w:rPr>
            <w:sz w:val="17"/>
            <w:szCs w:val="20"/>
          </w:rPr>
          <w:instrText xml:space="preserve"> PAGE   \* MERGEFORMAT </w:instrText>
        </w:r>
        <w:r w:rsidR="003F450E" w:rsidRPr="00C0273A">
          <w:rPr>
            <w:sz w:val="17"/>
            <w:szCs w:val="20"/>
          </w:rPr>
          <w:fldChar w:fldCharType="separate"/>
        </w:r>
        <w:r w:rsidR="00E87AB7" w:rsidRPr="00E87AB7">
          <w:rPr>
            <w:noProof/>
            <w:sz w:val="17"/>
            <w:szCs w:val="17"/>
          </w:rPr>
          <w:t>1</w:t>
        </w:r>
        <w:r w:rsidR="003F450E" w:rsidRPr="00C0273A">
          <w:rPr>
            <w:noProof/>
            <w:sz w:val="17"/>
            <w:szCs w:val="20"/>
          </w:rPr>
          <w:fldChar w:fldCharType="end"/>
        </w:r>
      </w:sdtContent>
    </w:sdt>
    <w:r w:rsidR="003F450E" w:rsidRPr="00C0273A">
      <w:rPr>
        <w:noProof/>
        <w:sz w:val="17"/>
        <w:szCs w:val="20"/>
      </w:rPr>
      <w:tab/>
    </w:r>
    <w:r w:rsidR="00AA39F2">
      <w:rPr>
        <w:noProof/>
        <w:sz w:val="17"/>
        <w:szCs w:val="20"/>
      </w:rPr>
      <w:tab/>
    </w:r>
    <w:r w:rsidR="003F450E" w:rsidRPr="00C0273A">
      <w:rPr>
        <w:sz w:val="17"/>
        <w:szCs w:val="20"/>
      </w:rPr>
      <w:t xml:space="preserve">VET Teacher Training – Benchmark Summary </w:t>
    </w:r>
    <w:proofErr w:type="gramStart"/>
    <w:r w:rsidR="005614B5">
      <w:rPr>
        <w:sz w:val="17"/>
        <w:szCs w:val="20"/>
      </w:rPr>
      <w:t>20</w:t>
    </w:r>
    <w:r w:rsidR="00240E30">
      <w:rPr>
        <w:sz w:val="17"/>
        <w:szCs w:val="20"/>
      </w:rPr>
      <w:t>2</w:t>
    </w:r>
    <w:r>
      <w:rPr>
        <w:sz w:val="17"/>
        <w:szCs w:val="20"/>
      </w:rPr>
      <w:t>5</w:t>
    </w:r>
    <w:r w:rsidR="00E637BC">
      <w:rPr>
        <w:sz w:val="17"/>
        <w:szCs w:val="20"/>
      </w:rPr>
      <w:t xml:space="preserve">  </w:t>
    </w:r>
    <w:r w:rsidR="00707E2B">
      <w:rPr>
        <w:sz w:val="17"/>
        <w:szCs w:val="20"/>
      </w:rPr>
      <w:t>S</w:t>
    </w:r>
    <w:proofErr w:type="gramEnd"/>
    <w:r>
      <w:rPr>
        <w:sz w:val="17"/>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DF98" w14:textId="77777777" w:rsidR="007002C1" w:rsidRDefault="0070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A203" w14:textId="77777777" w:rsidR="00FC0A50" w:rsidRPr="00C0273A" w:rsidRDefault="00FC0A50" w:rsidP="00594F92">
      <w:pPr>
        <w:spacing w:after="0" w:line="240" w:lineRule="auto"/>
        <w:rPr>
          <w:sz w:val="21"/>
          <w:szCs w:val="21"/>
        </w:rPr>
      </w:pPr>
      <w:r w:rsidRPr="00C0273A">
        <w:rPr>
          <w:sz w:val="21"/>
          <w:szCs w:val="21"/>
        </w:rPr>
        <w:separator/>
      </w:r>
    </w:p>
  </w:footnote>
  <w:footnote w:type="continuationSeparator" w:id="0">
    <w:p w14:paraId="2838D0EA" w14:textId="77777777" w:rsidR="00FC0A50" w:rsidRPr="00C0273A" w:rsidRDefault="00FC0A50" w:rsidP="00594F92">
      <w:pPr>
        <w:spacing w:after="0" w:line="240" w:lineRule="auto"/>
        <w:rPr>
          <w:sz w:val="21"/>
          <w:szCs w:val="21"/>
        </w:rPr>
      </w:pPr>
      <w:r w:rsidRPr="00C0273A">
        <w:rPr>
          <w:sz w:val="21"/>
          <w:szCs w:val="21"/>
        </w:rPr>
        <w:continuationSeparator/>
      </w:r>
    </w:p>
  </w:footnote>
  <w:footnote w:type="continuationNotice" w:id="1">
    <w:p w14:paraId="4EB905CA" w14:textId="77777777" w:rsidR="00FC0A50" w:rsidRDefault="00FC0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C00F" w14:textId="77777777" w:rsidR="007002C1" w:rsidRDefault="0070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95B8" w14:textId="7B666DA7" w:rsidR="00BF7697" w:rsidRDefault="00BF7697" w:rsidP="006E3CCC">
    <w:pPr>
      <w:pStyle w:val="Header"/>
      <w:tabs>
        <w:tab w:val="clear" w:pos="4513"/>
        <w:tab w:val="clear" w:pos="9026"/>
        <w:tab w:val="left" w:pos="1276"/>
      </w:tabs>
      <w:jc w:val="center"/>
      <w:rPr>
        <w:sz w:val="21"/>
        <w:szCs w:val="21"/>
      </w:rPr>
    </w:pPr>
  </w:p>
  <w:p w14:paraId="26B852BC" w14:textId="2389A5F1" w:rsidR="00BF7697" w:rsidRDefault="00FB5E5D" w:rsidP="006E3CCC">
    <w:pPr>
      <w:pStyle w:val="Header"/>
      <w:tabs>
        <w:tab w:val="clear" w:pos="4513"/>
        <w:tab w:val="clear" w:pos="9026"/>
        <w:tab w:val="left" w:pos="1276"/>
      </w:tabs>
      <w:jc w:val="center"/>
      <w:rPr>
        <w:sz w:val="21"/>
        <w:szCs w:val="21"/>
      </w:rPr>
    </w:pPr>
    <w:r>
      <w:rPr>
        <w:noProof/>
        <w:sz w:val="21"/>
        <w:szCs w:val="21"/>
        <w:lang w:eastAsia="en-AU"/>
      </w:rPr>
      <w:drawing>
        <wp:anchor distT="0" distB="0" distL="114300" distR="114300" simplePos="0" relativeHeight="251658240" behindDoc="0" locked="0" layoutInCell="1" allowOverlap="1" wp14:anchorId="11E91DC5" wp14:editId="307B1D00">
          <wp:simplePos x="0" y="0"/>
          <wp:positionH relativeFrom="column">
            <wp:posOffset>13335</wp:posOffset>
          </wp:positionH>
          <wp:positionV relativeFrom="paragraph">
            <wp:posOffset>85090</wp:posOffset>
          </wp:positionV>
          <wp:extent cx="1207865" cy="47462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O CECCOL016 DEC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865" cy="474625"/>
                  </a:xfrm>
                  <a:prstGeom prst="rect">
                    <a:avLst/>
                  </a:prstGeom>
                </pic:spPr>
              </pic:pic>
            </a:graphicData>
          </a:graphic>
        </wp:anchor>
      </w:drawing>
    </w:r>
  </w:p>
  <w:p w14:paraId="59369B86" w14:textId="3EC0F963" w:rsidR="006E3CCC" w:rsidRDefault="006E3CCC" w:rsidP="006E3CCC">
    <w:pPr>
      <w:pStyle w:val="Header"/>
      <w:tabs>
        <w:tab w:val="clear" w:pos="4513"/>
        <w:tab w:val="clear" w:pos="9026"/>
        <w:tab w:val="left" w:pos="1276"/>
      </w:tabs>
      <w:jc w:val="center"/>
      <w:rPr>
        <w:sz w:val="21"/>
        <w:szCs w:val="21"/>
      </w:rPr>
    </w:pPr>
  </w:p>
  <w:p w14:paraId="1EF9520D" w14:textId="2468EEE3" w:rsidR="005801A2" w:rsidRDefault="005801A2" w:rsidP="006E3CCC">
    <w:pPr>
      <w:pStyle w:val="Header"/>
      <w:tabs>
        <w:tab w:val="clear" w:pos="4513"/>
        <w:tab w:val="clear" w:pos="9026"/>
        <w:tab w:val="left" w:pos="1276"/>
      </w:tabs>
      <w:jc w:val="center"/>
      <w:rPr>
        <w:rFonts w:ascii="Arial Black" w:hAnsi="Arial Black"/>
        <w:color w:val="1F497D" w:themeColor="text2"/>
        <w:sz w:val="34"/>
        <w:szCs w:val="34"/>
      </w:rPr>
    </w:pPr>
    <w:r w:rsidRPr="005801A2">
      <w:rPr>
        <w:rFonts w:ascii="Arial Black" w:hAnsi="Arial Black"/>
        <w:color w:val="1F497D" w:themeColor="text2"/>
        <w:sz w:val="34"/>
        <w:szCs w:val="34"/>
      </w:rPr>
      <w:t>VET Teacher T</w:t>
    </w:r>
    <w:r w:rsidR="006E3CCC">
      <w:rPr>
        <w:rFonts w:ascii="Arial Black" w:hAnsi="Arial Black"/>
        <w:color w:val="1F497D" w:themeColor="text2"/>
        <w:sz w:val="34"/>
        <w:szCs w:val="34"/>
      </w:rPr>
      <w:t>raining –</w:t>
    </w:r>
    <w:r w:rsidR="00502B97">
      <w:rPr>
        <w:rFonts w:ascii="Arial Black" w:hAnsi="Arial Black"/>
        <w:color w:val="1F497D" w:themeColor="text2"/>
        <w:sz w:val="34"/>
        <w:szCs w:val="34"/>
      </w:rPr>
      <w:t xml:space="preserve"> </w:t>
    </w:r>
    <w:r w:rsidR="006E3CCC">
      <w:rPr>
        <w:rFonts w:ascii="Arial Black" w:hAnsi="Arial Black"/>
        <w:color w:val="1F497D" w:themeColor="text2"/>
        <w:sz w:val="34"/>
        <w:szCs w:val="34"/>
      </w:rPr>
      <w:t xml:space="preserve">Summary </w:t>
    </w:r>
    <w:r w:rsidR="006E3CCC">
      <w:rPr>
        <w:rFonts w:ascii="Arial Black" w:hAnsi="Arial Black"/>
        <w:color w:val="1F497D" w:themeColor="text2"/>
        <w:sz w:val="34"/>
        <w:szCs w:val="34"/>
      </w:rPr>
      <w:t>20</w:t>
    </w:r>
    <w:r w:rsidR="00ED7865">
      <w:rPr>
        <w:rFonts w:ascii="Arial Black" w:hAnsi="Arial Black"/>
        <w:color w:val="1F497D" w:themeColor="text2"/>
        <w:sz w:val="34"/>
        <w:szCs w:val="34"/>
      </w:rPr>
      <w:t>2</w:t>
    </w:r>
    <w:r w:rsidR="007002C1">
      <w:rPr>
        <w:rFonts w:ascii="Arial Black" w:hAnsi="Arial Black"/>
        <w:color w:val="1F497D" w:themeColor="text2"/>
        <w:sz w:val="34"/>
        <w:szCs w:val="34"/>
      </w:rPr>
      <w:t>5</w:t>
    </w:r>
  </w:p>
  <w:p w14:paraId="5DCD858D" w14:textId="77777777" w:rsidR="00C0273A" w:rsidRPr="00C0273A" w:rsidRDefault="00C0273A" w:rsidP="003F450E">
    <w:pPr>
      <w:pStyle w:val="Header"/>
      <w:tabs>
        <w:tab w:val="clear" w:pos="4513"/>
        <w:tab w:val="clear" w:pos="9026"/>
        <w:tab w:val="left" w:pos="1276"/>
      </w:tabs>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CE65" w14:textId="77777777" w:rsidR="007002C1" w:rsidRDefault="0070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879"/>
    <w:multiLevelType w:val="hybridMultilevel"/>
    <w:tmpl w:val="BB240B90"/>
    <w:lvl w:ilvl="0" w:tplc="72F0FF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0550F"/>
    <w:multiLevelType w:val="hybridMultilevel"/>
    <w:tmpl w:val="80D02336"/>
    <w:lvl w:ilvl="0" w:tplc="5B22AAC2">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F665F1"/>
    <w:multiLevelType w:val="hybridMultilevel"/>
    <w:tmpl w:val="528A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011E5"/>
    <w:multiLevelType w:val="hybridMultilevel"/>
    <w:tmpl w:val="6128A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C0EE0"/>
    <w:multiLevelType w:val="hybridMultilevel"/>
    <w:tmpl w:val="F4C24444"/>
    <w:lvl w:ilvl="0" w:tplc="6D781B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290571"/>
    <w:multiLevelType w:val="hybridMultilevel"/>
    <w:tmpl w:val="1D50D4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D0A1E4C"/>
    <w:multiLevelType w:val="hybridMultilevel"/>
    <w:tmpl w:val="FBBC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1074B"/>
    <w:multiLevelType w:val="hybridMultilevel"/>
    <w:tmpl w:val="B43E2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4F97C68"/>
    <w:multiLevelType w:val="hybridMultilevel"/>
    <w:tmpl w:val="D08063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354B80"/>
    <w:multiLevelType w:val="hybridMultilevel"/>
    <w:tmpl w:val="68D63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476DB"/>
    <w:multiLevelType w:val="hybridMultilevel"/>
    <w:tmpl w:val="6358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A717F"/>
    <w:multiLevelType w:val="hybridMultilevel"/>
    <w:tmpl w:val="B9FA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4D66D8"/>
    <w:multiLevelType w:val="hybridMultilevel"/>
    <w:tmpl w:val="3DE28930"/>
    <w:lvl w:ilvl="0" w:tplc="0C090001">
      <w:start w:val="1"/>
      <w:numFmt w:val="bullet"/>
      <w:lvlText w:val=""/>
      <w:lvlJc w:val="left"/>
      <w:pPr>
        <w:ind w:left="360" w:hanging="360"/>
      </w:pPr>
      <w:rPr>
        <w:rFonts w:ascii="Symbol" w:hAnsi="Symbol" w:hint="default"/>
        <w:b/>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73816E62"/>
    <w:multiLevelType w:val="hybridMultilevel"/>
    <w:tmpl w:val="699E608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4A2C2B"/>
    <w:multiLevelType w:val="hybridMultilevel"/>
    <w:tmpl w:val="5B96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1236766">
    <w:abstractNumId w:val="0"/>
  </w:num>
  <w:num w:numId="2" w16cid:durableId="2095198424">
    <w:abstractNumId w:val="1"/>
  </w:num>
  <w:num w:numId="3" w16cid:durableId="618537928">
    <w:abstractNumId w:val="8"/>
  </w:num>
  <w:num w:numId="4" w16cid:durableId="156458741">
    <w:abstractNumId w:val="13"/>
  </w:num>
  <w:num w:numId="5" w16cid:durableId="1221013198">
    <w:abstractNumId w:val="4"/>
  </w:num>
  <w:num w:numId="6" w16cid:durableId="1720276903">
    <w:abstractNumId w:val="10"/>
  </w:num>
  <w:num w:numId="7" w16cid:durableId="1365402862">
    <w:abstractNumId w:val="7"/>
  </w:num>
  <w:num w:numId="8" w16cid:durableId="918250578">
    <w:abstractNumId w:val="14"/>
  </w:num>
  <w:num w:numId="9" w16cid:durableId="564340848">
    <w:abstractNumId w:val="9"/>
  </w:num>
  <w:num w:numId="10" w16cid:durableId="425540099">
    <w:abstractNumId w:val="6"/>
  </w:num>
  <w:num w:numId="11" w16cid:durableId="356779988">
    <w:abstractNumId w:val="3"/>
  </w:num>
  <w:num w:numId="12" w16cid:durableId="145139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339564">
    <w:abstractNumId w:val="2"/>
  </w:num>
  <w:num w:numId="14" w16cid:durableId="923565132">
    <w:abstractNumId w:val="12"/>
  </w:num>
  <w:num w:numId="15" w16cid:durableId="1159733078">
    <w:abstractNumId w:val="12"/>
  </w:num>
  <w:num w:numId="16" w16cid:durableId="1824197540">
    <w:abstractNumId w:val="11"/>
  </w:num>
  <w:num w:numId="17" w16cid:durableId="2096129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1A"/>
    <w:rsid w:val="00003EDD"/>
    <w:rsid w:val="00010E39"/>
    <w:rsid w:val="00026F40"/>
    <w:rsid w:val="00030C51"/>
    <w:rsid w:val="0004692B"/>
    <w:rsid w:val="00047B83"/>
    <w:rsid w:val="00061246"/>
    <w:rsid w:val="0007679E"/>
    <w:rsid w:val="00076BED"/>
    <w:rsid w:val="000773D2"/>
    <w:rsid w:val="00080F57"/>
    <w:rsid w:val="000952C4"/>
    <w:rsid w:val="00097AC1"/>
    <w:rsid w:val="000B423C"/>
    <w:rsid w:val="000E1C07"/>
    <w:rsid w:val="000F4832"/>
    <w:rsid w:val="00103D87"/>
    <w:rsid w:val="0010457D"/>
    <w:rsid w:val="00104E14"/>
    <w:rsid w:val="0011111B"/>
    <w:rsid w:val="0012096C"/>
    <w:rsid w:val="001228CB"/>
    <w:rsid w:val="00122A59"/>
    <w:rsid w:val="0013429B"/>
    <w:rsid w:val="00154D4F"/>
    <w:rsid w:val="00173676"/>
    <w:rsid w:val="00177DD4"/>
    <w:rsid w:val="00181F8D"/>
    <w:rsid w:val="00185F04"/>
    <w:rsid w:val="0019675D"/>
    <w:rsid w:val="001A28B4"/>
    <w:rsid w:val="001A30F7"/>
    <w:rsid w:val="001A6F92"/>
    <w:rsid w:val="001C3C29"/>
    <w:rsid w:val="001C5551"/>
    <w:rsid w:val="001C68E5"/>
    <w:rsid w:val="001C760F"/>
    <w:rsid w:val="001E2FAC"/>
    <w:rsid w:val="001F338C"/>
    <w:rsid w:val="001F6016"/>
    <w:rsid w:val="001F677F"/>
    <w:rsid w:val="0021513C"/>
    <w:rsid w:val="0021770D"/>
    <w:rsid w:val="002234EB"/>
    <w:rsid w:val="00225D7E"/>
    <w:rsid w:val="00231F89"/>
    <w:rsid w:val="0023201A"/>
    <w:rsid w:val="00234BDD"/>
    <w:rsid w:val="00240E30"/>
    <w:rsid w:val="00245A9C"/>
    <w:rsid w:val="00270EDC"/>
    <w:rsid w:val="00295820"/>
    <w:rsid w:val="002A13BC"/>
    <w:rsid w:val="002A3F33"/>
    <w:rsid w:val="002A62F6"/>
    <w:rsid w:val="002B0CF3"/>
    <w:rsid w:val="002B2897"/>
    <w:rsid w:val="002B5C04"/>
    <w:rsid w:val="002C5D35"/>
    <w:rsid w:val="002D1C5F"/>
    <w:rsid w:val="002F7383"/>
    <w:rsid w:val="00303E1D"/>
    <w:rsid w:val="00305CCE"/>
    <w:rsid w:val="003149AA"/>
    <w:rsid w:val="00320DFA"/>
    <w:rsid w:val="003231D3"/>
    <w:rsid w:val="00325B95"/>
    <w:rsid w:val="0035290D"/>
    <w:rsid w:val="00366F5A"/>
    <w:rsid w:val="003773DE"/>
    <w:rsid w:val="003903B8"/>
    <w:rsid w:val="003905FC"/>
    <w:rsid w:val="00394D68"/>
    <w:rsid w:val="003A0D12"/>
    <w:rsid w:val="003B1F59"/>
    <w:rsid w:val="003C54F4"/>
    <w:rsid w:val="003E670F"/>
    <w:rsid w:val="003E754D"/>
    <w:rsid w:val="003F450E"/>
    <w:rsid w:val="003F51ED"/>
    <w:rsid w:val="003F6B1E"/>
    <w:rsid w:val="0040083C"/>
    <w:rsid w:val="004077A1"/>
    <w:rsid w:val="00416086"/>
    <w:rsid w:val="0042089C"/>
    <w:rsid w:val="004240EB"/>
    <w:rsid w:val="00425C35"/>
    <w:rsid w:val="00432490"/>
    <w:rsid w:val="00443194"/>
    <w:rsid w:val="00465544"/>
    <w:rsid w:val="00496006"/>
    <w:rsid w:val="004965FD"/>
    <w:rsid w:val="00496DB1"/>
    <w:rsid w:val="004A11A4"/>
    <w:rsid w:val="004A28A1"/>
    <w:rsid w:val="004A6548"/>
    <w:rsid w:val="004B085F"/>
    <w:rsid w:val="004B2AD5"/>
    <w:rsid w:val="004B6433"/>
    <w:rsid w:val="004D6889"/>
    <w:rsid w:val="004E059C"/>
    <w:rsid w:val="004E1C2E"/>
    <w:rsid w:val="00502B97"/>
    <w:rsid w:val="00503EDC"/>
    <w:rsid w:val="0050635A"/>
    <w:rsid w:val="005068DB"/>
    <w:rsid w:val="00507EDC"/>
    <w:rsid w:val="00514102"/>
    <w:rsid w:val="0052643A"/>
    <w:rsid w:val="00533B16"/>
    <w:rsid w:val="00550A83"/>
    <w:rsid w:val="005614B5"/>
    <w:rsid w:val="005801A2"/>
    <w:rsid w:val="00585CBF"/>
    <w:rsid w:val="00594F92"/>
    <w:rsid w:val="005952A9"/>
    <w:rsid w:val="00595596"/>
    <w:rsid w:val="00596B30"/>
    <w:rsid w:val="005A0F35"/>
    <w:rsid w:val="005D1110"/>
    <w:rsid w:val="005D6F48"/>
    <w:rsid w:val="005E0F16"/>
    <w:rsid w:val="005E67EB"/>
    <w:rsid w:val="005E76AA"/>
    <w:rsid w:val="005F606F"/>
    <w:rsid w:val="0060000E"/>
    <w:rsid w:val="006047A5"/>
    <w:rsid w:val="00617682"/>
    <w:rsid w:val="006215E3"/>
    <w:rsid w:val="00652AA0"/>
    <w:rsid w:val="00653C04"/>
    <w:rsid w:val="006577ED"/>
    <w:rsid w:val="006613D7"/>
    <w:rsid w:val="006806AB"/>
    <w:rsid w:val="00683112"/>
    <w:rsid w:val="00685842"/>
    <w:rsid w:val="006A391A"/>
    <w:rsid w:val="006B5B5E"/>
    <w:rsid w:val="006B5C92"/>
    <w:rsid w:val="006C445A"/>
    <w:rsid w:val="006D3D2D"/>
    <w:rsid w:val="006D5372"/>
    <w:rsid w:val="006E3CCC"/>
    <w:rsid w:val="006E58BB"/>
    <w:rsid w:val="006F65FD"/>
    <w:rsid w:val="007002C1"/>
    <w:rsid w:val="00707E2B"/>
    <w:rsid w:val="00712A81"/>
    <w:rsid w:val="0073354B"/>
    <w:rsid w:val="00744DCF"/>
    <w:rsid w:val="00755076"/>
    <w:rsid w:val="00756EEA"/>
    <w:rsid w:val="00776159"/>
    <w:rsid w:val="00777659"/>
    <w:rsid w:val="00794378"/>
    <w:rsid w:val="007A530F"/>
    <w:rsid w:val="007B137E"/>
    <w:rsid w:val="007C451E"/>
    <w:rsid w:val="007C5574"/>
    <w:rsid w:val="007D2815"/>
    <w:rsid w:val="007D746F"/>
    <w:rsid w:val="007E0D12"/>
    <w:rsid w:val="007F171A"/>
    <w:rsid w:val="00801BC3"/>
    <w:rsid w:val="00813FE9"/>
    <w:rsid w:val="00834BF0"/>
    <w:rsid w:val="00842A57"/>
    <w:rsid w:val="00876936"/>
    <w:rsid w:val="00882108"/>
    <w:rsid w:val="008848F6"/>
    <w:rsid w:val="0088548C"/>
    <w:rsid w:val="00890E87"/>
    <w:rsid w:val="008A2E23"/>
    <w:rsid w:val="008A36E1"/>
    <w:rsid w:val="008B2C88"/>
    <w:rsid w:val="008F07B1"/>
    <w:rsid w:val="00903B2B"/>
    <w:rsid w:val="009149BE"/>
    <w:rsid w:val="009347B7"/>
    <w:rsid w:val="0094592D"/>
    <w:rsid w:val="009508D8"/>
    <w:rsid w:val="009548DD"/>
    <w:rsid w:val="0096608F"/>
    <w:rsid w:val="009679EE"/>
    <w:rsid w:val="009750ED"/>
    <w:rsid w:val="00986C2C"/>
    <w:rsid w:val="009A138A"/>
    <w:rsid w:val="009A16FE"/>
    <w:rsid w:val="009A5898"/>
    <w:rsid w:val="009B573B"/>
    <w:rsid w:val="009B73BD"/>
    <w:rsid w:val="009D4177"/>
    <w:rsid w:val="009D659C"/>
    <w:rsid w:val="009F5225"/>
    <w:rsid w:val="009F678F"/>
    <w:rsid w:val="00A10600"/>
    <w:rsid w:val="00A21D36"/>
    <w:rsid w:val="00A27BA3"/>
    <w:rsid w:val="00A43262"/>
    <w:rsid w:val="00A44326"/>
    <w:rsid w:val="00A51243"/>
    <w:rsid w:val="00A51936"/>
    <w:rsid w:val="00A531B5"/>
    <w:rsid w:val="00A66217"/>
    <w:rsid w:val="00A723A3"/>
    <w:rsid w:val="00A773DE"/>
    <w:rsid w:val="00AA39F2"/>
    <w:rsid w:val="00AD097C"/>
    <w:rsid w:val="00AD460D"/>
    <w:rsid w:val="00AF138A"/>
    <w:rsid w:val="00B03180"/>
    <w:rsid w:val="00B04A5F"/>
    <w:rsid w:val="00B06D39"/>
    <w:rsid w:val="00B35A07"/>
    <w:rsid w:val="00B456CB"/>
    <w:rsid w:val="00B5006F"/>
    <w:rsid w:val="00B64233"/>
    <w:rsid w:val="00B77B2F"/>
    <w:rsid w:val="00BA51F2"/>
    <w:rsid w:val="00BB7DD5"/>
    <w:rsid w:val="00BC6AD8"/>
    <w:rsid w:val="00BD6ADE"/>
    <w:rsid w:val="00BD7BD9"/>
    <w:rsid w:val="00BE4591"/>
    <w:rsid w:val="00BE6BDA"/>
    <w:rsid w:val="00BF609C"/>
    <w:rsid w:val="00BF7697"/>
    <w:rsid w:val="00C0273A"/>
    <w:rsid w:val="00C02746"/>
    <w:rsid w:val="00C0459A"/>
    <w:rsid w:val="00C06F56"/>
    <w:rsid w:val="00C07982"/>
    <w:rsid w:val="00C105BF"/>
    <w:rsid w:val="00C207A5"/>
    <w:rsid w:val="00C3330E"/>
    <w:rsid w:val="00C74588"/>
    <w:rsid w:val="00C77110"/>
    <w:rsid w:val="00C801B9"/>
    <w:rsid w:val="00C93C63"/>
    <w:rsid w:val="00C94D93"/>
    <w:rsid w:val="00CB1A42"/>
    <w:rsid w:val="00CB5E9B"/>
    <w:rsid w:val="00CD40D5"/>
    <w:rsid w:val="00CD68E0"/>
    <w:rsid w:val="00CE1C34"/>
    <w:rsid w:val="00CE5D9F"/>
    <w:rsid w:val="00CF021F"/>
    <w:rsid w:val="00CF48EB"/>
    <w:rsid w:val="00CF5145"/>
    <w:rsid w:val="00D02AAD"/>
    <w:rsid w:val="00D1375F"/>
    <w:rsid w:val="00D16C90"/>
    <w:rsid w:val="00D20AE3"/>
    <w:rsid w:val="00D25155"/>
    <w:rsid w:val="00D300D7"/>
    <w:rsid w:val="00D409AB"/>
    <w:rsid w:val="00D4783E"/>
    <w:rsid w:val="00D625A9"/>
    <w:rsid w:val="00D6661E"/>
    <w:rsid w:val="00D8499C"/>
    <w:rsid w:val="00DB5F0A"/>
    <w:rsid w:val="00DB6E8F"/>
    <w:rsid w:val="00DD2CF2"/>
    <w:rsid w:val="00DD4604"/>
    <w:rsid w:val="00DD5DE1"/>
    <w:rsid w:val="00DE33DA"/>
    <w:rsid w:val="00DE59FE"/>
    <w:rsid w:val="00DF3DEB"/>
    <w:rsid w:val="00E06605"/>
    <w:rsid w:val="00E13F7B"/>
    <w:rsid w:val="00E1425B"/>
    <w:rsid w:val="00E1569C"/>
    <w:rsid w:val="00E17B19"/>
    <w:rsid w:val="00E22CE4"/>
    <w:rsid w:val="00E34526"/>
    <w:rsid w:val="00E34ECC"/>
    <w:rsid w:val="00E51BCE"/>
    <w:rsid w:val="00E637BC"/>
    <w:rsid w:val="00E65C70"/>
    <w:rsid w:val="00E7040F"/>
    <w:rsid w:val="00E74A3B"/>
    <w:rsid w:val="00E801F8"/>
    <w:rsid w:val="00E8627C"/>
    <w:rsid w:val="00E87AB7"/>
    <w:rsid w:val="00EA24E3"/>
    <w:rsid w:val="00EA4BEA"/>
    <w:rsid w:val="00ED7865"/>
    <w:rsid w:val="00F028CA"/>
    <w:rsid w:val="00F07E51"/>
    <w:rsid w:val="00F545F0"/>
    <w:rsid w:val="00F56230"/>
    <w:rsid w:val="00F70D91"/>
    <w:rsid w:val="00F71C2A"/>
    <w:rsid w:val="00F743C8"/>
    <w:rsid w:val="00F9224C"/>
    <w:rsid w:val="00FB39A2"/>
    <w:rsid w:val="00FB3BE0"/>
    <w:rsid w:val="00FB5E5D"/>
    <w:rsid w:val="00FC0A50"/>
    <w:rsid w:val="00FC37F7"/>
    <w:rsid w:val="00FD56DF"/>
    <w:rsid w:val="00FE0C3F"/>
    <w:rsid w:val="00FF0497"/>
    <w:rsid w:val="00FF07EB"/>
    <w:rsid w:val="015C56DB"/>
    <w:rsid w:val="071A3899"/>
    <w:rsid w:val="1E4AF49B"/>
    <w:rsid w:val="2344F014"/>
    <w:rsid w:val="259974F5"/>
    <w:rsid w:val="2779303B"/>
    <w:rsid w:val="39E15510"/>
    <w:rsid w:val="4418B151"/>
    <w:rsid w:val="52835D7A"/>
    <w:rsid w:val="6C3AF209"/>
    <w:rsid w:val="76A3C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F07F"/>
  <w15:docId w15:val="{16D379BC-B550-4C10-A859-406042D6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link w:val="BulletChar"/>
    <w:autoRedefine/>
    <w:rsid w:val="005E67EB"/>
    <w:pPr>
      <w:tabs>
        <w:tab w:val="left" w:leader="dot" w:pos="9072"/>
      </w:tabs>
      <w:spacing w:after="60" w:line="240" w:lineRule="auto"/>
    </w:pPr>
    <w:rPr>
      <w:rFonts w:eastAsia="Times New Roman" w:cs="Arial"/>
      <w:sz w:val="16"/>
      <w:szCs w:val="16"/>
    </w:rPr>
  </w:style>
  <w:style w:type="paragraph" w:styleId="BodyText">
    <w:name w:val="Body Text"/>
    <w:basedOn w:val="Normal"/>
    <w:link w:val="BodyTextChar"/>
    <w:uiPriority w:val="99"/>
    <w:unhideWhenUsed/>
    <w:rsid w:val="0023201A"/>
    <w:pPr>
      <w:spacing w:after="120"/>
    </w:pPr>
  </w:style>
  <w:style w:type="character" w:customStyle="1" w:styleId="BodyTextChar">
    <w:name w:val="Body Text Char"/>
    <w:basedOn w:val="DefaultParagraphFont"/>
    <w:link w:val="BodyText"/>
    <w:uiPriority w:val="99"/>
    <w:rsid w:val="0023201A"/>
  </w:style>
  <w:style w:type="paragraph" w:customStyle="1" w:styleId="Default">
    <w:name w:val="Default"/>
    <w:rsid w:val="002320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odyText1">
    <w:name w:val="Body Text1"/>
    <w:basedOn w:val="BodyText"/>
    <w:rsid w:val="00A27BA3"/>
    <w:pPr>
      <w:tabs>
        <w:tab w:val="left" w:pos="2200"/>
        <w:tab w:val="left" w:pos="6215"/>
      </w:tabs>
      <w:spacing w:before="120" w:line="240" w:lineRule="auto"/>
    </w:pPr>
    <w:rPr>
      <w:rFonts w:ascii="Arial" w:eastAsia="Times New Roman" w:hAnsi="Arial" w:cs="Arial"/>
    </w:rPr>
  </w:style>
  <w:style w:type="paragraph" w:styleId="ListParagraph">
    <w:name w:val="List Paragraph"/>
    <w:basedOn w:val="Normal"/>
    <w:uiPriority w:val="34"/>
    <w:qFormat/>
    <w:rsid w:val="00A27BA3"/>
    <w:pPr>
      <w:ind w:left="720"/>
      <w:contextualSpacing/>
    </w:pPr>
  </w:style>
  <w:style w:type="character" w:customStyle="1" w:styleId="BulletChar">
    <w:name w:val="Bullet Char"/>
    <w:link w:val="Bullet"/>
    <w:rsid w:val="005E67EB"/>
    <w:rPr>
      <w:rFonts w:eastAsia="Times New Roman" w:cs="Arial"/>
      <w:sz w:val="16"/>
      <w:szCs w:val="16"/>
    </w:rPr>
  </w:style>
  <w:style w:type="paragraph" w:styleId="Header">
    <w:name w:val="header"/>
    <w:basedOn w:val="Normal"/>
    <w:link w:val="HeaderChar"/>
    <w:uiPriority w:val="99"/>
    <w:unhideWhenUsed/>
    <w:rsid w:val="0059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F92"/>
  </w:style>
  <w:style w:type="paragraph" w:styleId="Footer">
    <w:name w:val="footer"/>
    <w:basedOn w:val="Normal"/>
    <w:link w:val="FooterChar"/>
    <w:uiPriority w:val="99"/>
    <w:unhideWhenUsed/>
    <w:rsid w:val="0059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F92"/>
  </w:style>
  <w:style w:type="paragraph" w:styleId="BalloonText">
    <w:name w:val="Balloon Text"/>
    <w:basedOn w:val="Normal"/>
    <w:link w:val="BalloonTextChar"/>
    <w:uiPriority w:val="99"/>
    <w:semiHidden/>
    <w:unhideWhenUsed/>
    <w:rsid w:val="003F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0E"/>
    <w:rPr>
      <w:rFonts w:ascii="Tahoma" w:hAnsi="Tahoma" w:cs="Tahoma"/>
      <w:sz w:val="16"/>
      <w:szCs w:val="16"/>
    </w:rPr>
  </w:style>
  <w:style w:type="character" w:styleId="Hyperlink">
    <w:name w:val="Hyperlink"/>
    <w:basedOn w:val="DefaultParagraphFont"/>
    <w:uiPriority w:val="99"/>
    <w:unhideWhenUsed/>
    <w:rsid w:val="000773D2"/>
    <w:rPr>
      <w:color w:val="0000FF" w:themeColor="hyperlink"/>
      <w:u w:val="single"/>
    </w:rPr>
  </w:style>
  <w:style w:type="character" w:styleId="UnresolvedMention">
    <w:name w:val="Unresolved Mention"/>
    <w:basedOn w:val="DefaultParagraphFont"/>
    <w:uiPriority w:val="99"/>
    <w:semiHidden/>
    <w:unhideWhenUsed/>
    <w:rsid w:val="000773D2"/>
    <w:rPr>
      <w:color w:val="605E5C"/>
      <w:shd w:val="clear" w:color="auto" w:fill="E1DFDD"/>
    </w:rPr>
  </w:style>
  <w:style w:type="character" w:styleId="FollowedHyperlink">
    <w:name w:val="FollowedHyperlink"/>
    <w:basedOn w:val="DefaultParagraphFont"/>
    <w:uiPriority w:val="99"/>
    <w:semiHidden/>
    <w:unhideWhenUsed/>
    <w:rsid w:val="0008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83378">
      <w:bodyDiv w:val="1"/>
      <w:marLeft w:val="0"/>
      <w:marRight w:val="0"/>
      <w:marTop w:val="0"/>
      <w:marBottom w:val="0"/>
      <w:divBdr>
        <w:top w:val="none" w:sz="0" w:space="0" w:color="auto"/>
        <w:left w:val="none" w:sz="0" w:space="0" w:color="auto"/>
        <w:bottom w:val="none" w:sz="0" w:space="0" w:color="auto"/>
        <w:right w:val="none" w:sz="0" w:space="0" w:color="auto"/>
      </w:divBdr>
    </w:div>
    <w:div w:id="314339301">
      <w:bodyDiv w:val="1"/>
      <w:marLeft w:val="0"/>
      <w:marRight w:val="0"/>
      <w:marTop w:val="0"/>
      <w:marBottom w:val="0"/>
      <w:divBdr>
        <w:top w:val="none" w:sz="0" w:space="0" w:color="auto"/>
        <w:left w:val="none" w:sz="0" w:space="0" w:color="auto"/>
        <w:bottom w:val="none" w:sz="0" w:space="0" w:color="auto"/>
        <w:right w:val="none" w:sz="0" w:space="0" w:color="auto"/>
      </w:divBdr>
    </w:div>
    <w:div w:id="487594181">
      <w:bodyDiv w:val="1"/>
      <w:marLeft w:val="0"/>
      <w:marRight w:val="0"/>
      <w:marTop w:val="0"/>
      <w:marBottom w:val="0"/>
      <w:divBdr>
        <w:top w:val="none" w:sz="0" w:space="0" w:color="auto"/>
        <w:left w:val="none" w:sz="0" w:space="0" w:color="auto"/>
        <w:bottom w:val="none" w:sz="0" w:space="0" w:color="auto"/>
        <w:right w:val="none" w:sz="0" w:space="0" w:color="auto"/>
      </w:divBdr>
    </w:div>
    <w:div w:id="719011048">
      <w:bodyDiv w:val="1"/>
      <w:marLeft w:val="0"/>
      <w:marRight w:val="0"/>
      <w:marTop w:val="0"/>
      <w:marBottom w:val="0"/>
      <w:divBdr>
        <w:top w:val="none" w:sz="0" w:space="0" w:color="auto"/>
        <w:left w:val="none" w:sz="0" w:space="0" w:color="auto"/>
        <w:bottom w:val="none" w:sz="0" w:space="0" w:color="auto"/>
        <w:right w:val="none" w:sz="0" w:space="0" w:color="auto"/>
      </w:divBdr>
    </w:div>
    <w:div w:id="878785833">
      <w:bodyDiv w:val="1"/>
      <w:marLeft w:val="0"/>
      <w:marRight w:val="0"/>
      <w:marTop w:val="0"/>
      <w:marBottom w:val="0"/>
      <w:divBdr>
        <w:top w:val="none" w:sz="0" w:space="0" w:color="auto"/>
        <w:left w:val="none" w:sz="0" w:space="0" w:color="auto"/>
        <w:bottom w:val="none" w:sz="0" w:space="0" w:color="auto"/>
        <w:right w:val="none" w:sz="0" w:space="0" w:color="auto"/>
      </w:divBdr>
      <w:divsChild>
        <w:div w:id="203836357">
          <w:marLeft w:val="0"/>
          <w:marRight w:val="0"/>
          <w:marTop w:val="0"/>
          <w:marBottom w:val="0"/>
          <w:divBdr>
            <w:top w:val="none" w:sz="0" w:space="0" w:color="auto"/>
            <w:left w:val="none" w:sz="0" w:space="0" w:color="auto"/>
            <w:bottom w:val="none" w:sz="0" w:space="0" w:color="auto"/>
            <w:right w:val="none" w:sz="0" w:space="0" w:color="auto"/>
          </w:divBdr>
        </w:div>
        <w:div w:id="376512976">
          <w:marLeft w:val="0"/>
          <w:marRight w:val="0"/>
          <w:marTop w:val="0"/>
          <w:marBottom w:val="0"/>
          <w:divBdr>
            <w:top w:val="none" w:sz="0" w:space="0" w:color="auto"/>
            <w:left w:val="none" w:sz="0" w:space="0" w:color="auto"/>
            <w:bottom w:val="none" w:sz="0" w:space="0" w:color="auto"/>
            <w:right w:val="none" w:sz="0" w:space="0" w:color="auto"/>
          </w:divBdr>
        </w:div>
        <w:div w:id="506136807">
          <w:marLeft w:val="0"/>
          <w:marRight w:val="0"/>
          <w:marTop w:val="0"/>
          <w:marBottom w:val="0"/>
          <w:divBdr>
            <w:top w:val="none" w:sz="0" w:space="0" w:color="auto"/>
            <w:left w:val="none" w:sz="0" w:space="0" w:color="auto"/>
            <w:bottom w:val="none" w:sz="0" w:space="0" w:color="auto"/>
            <w:right w:val="none" w:sz="0" w:space="0" w:color="auto"/>
          </w:divBdr>
        </w:div>
        <w:div w:id="813765459">
          <w:marLeft w:val="0"/>
          <w:marRight w:val="0"/>
          <w:marTop w:val="0"/>
          <w:marBottom w:val="0"/>
          <w:divBdr>
            <w:top w:val="none" w:sz="0" w:space="0" w:color="auto"/>
            <w:left w:val="none" w:sz="0" w:space="0" w:color="auto"/>
            <w:bottom w:val="none" w:sz="0" w:space="0" w:color="auto"/>
            <w:right w:val="none" w:sz="0" w:space="0" w:color="auto"/>
          </w:divBdr>
        </w:div>
        <w:div w:id="854077992">
          <w:marLeft w:val="0"/>
          <w:marRight w:val="0"/>
          <w:marTop w:val="0"/>
          <w:marBottom w:val="0"/>
          <w:divBdr>
            <w:top w:val="none" w:sz="0" w:space="0" w:color="auto"/>
            <w:left w:val="none" w:sz="0" w:space="0" w:color="auto"/>
            <w:bottom w:val="none" w:sz="0" w:space="0" w:color="auto"/>
            <w:right w:val="none" w:sz="0" w:space="0" w:color="auto"/>
          </w:divBdr>
        </w:div>
        <w:div w:id="952437933">
          <w:marLeft w:val="0"/>
          <w:marRight w:val="0"/>
          <w:marTop w:val="0"/>
          <w:marBottom w:val="0"/>
          <w:divBdr>
            <w:top w:val="none" w:sz="0" w:space="0" w:color="auto"/>
            <w:left w:val="none" w:sz="0" w:space="0" w:color="auto"/>
            <w:bottom w:val="none" w:sz="0" w:space="0" w:color="auto"/>
            <w:right w:val="none" w:sz="0" w:space="0" w:color="auto"/>
          </w:divBdr>
        </w:div>
        <w:div w:id="1148475686">
          <w:marLeft w:val="0"/>
          <w:marRight w:val="0"/>
          <w:marTop w:val="0"/>
          <w:marBottom w:val="0"/>
          <w:divBdr>
            <w:top w:val="none" w:sz="0" w:space="0" w:color="auto"/>
            <w:left w:val="none" w:sz="0" w:space="0" w:color="auto"/>
            <w:bottom w:val="none" w:sz="0" w:space="0" w:color="auto"/>
            <w:right w:val="none" w:sz="0" w:space="0" w:color="auto"/>
          </w:divBdr>
        </w:div>
        <w:div w:id="1256210359">
          <w:marLeft w:val="0"/>
          <w:marRight w:val="0"/>
          <w:marTop w:val="0"/>
          <w:marBottom w:val="0"/>
          <w:divBdr>
            <w:top w:val="none" w:sz="0" w:space="0" w:color="auto"/>
            <w:left w:val="none" w:sz="0" w:space="0" w:color="auto"/>
            <w:bottom w:val="none" w:sz="0" w:space="0" w:color="auto"/>
            <w:right w:val="none" w:sz="0" w:space="0" w:color="auto"/>
          </w:divBdr>
        </w:div>
        <w:div w:id="1295259084">
          <w:marLeft w:val="0"/>
          <w:marRight w:val="0"/>
          <w:marTop w:val="0"/>
          <w:marBottom w:val="0"/>
          <w:divBdr>
            <w:top w:val="none" w:sz="0" w:space="0" w:color="auto"/>
            <w:left w:val="none" w:sz="0" w:space="0" w:color="auto"/>
            <w:bottom w:val="none" w:sz="0" w:space="0" w:color="auto"/>
            <w:right w:val="none" w:sz="0" w:space="0" w:color="auto"/>
          </w:divBdr>
        </w:div>
        <w:div w:id="1359117900">
          <w:marLeft w:val="0"/>
          <w:marRight w:val="0"/>
          <w:marTop w:val="0"/>
          <w:marBottom w:val="0"/>
          <w:divBdr>
            <w:top w:val="none" w:sz="0" w:space="0" w:color="auto"/>
            <w:left w:val="none" w:sz="0" w:space="0" w:color="auto"/>
            <w:bottom w:val="none" w:sz="0" w:space="0" w:color="auto"/>
            <w:right w:val="none" w:sz="0" w:space="0" w:color="auto"/>
          </w:divBdr>
        </w:div>
        <w:div w:id="1395737206">
          <w:marLeft w:val="0"/>
          <w:marRight w:val="0"/>
          <w:marTop w:val="0"/>
          <w:marBottom w:val="0"/>
          <w:divBdr>
            <w:top w:val="none" w:sz="0" w:space="0" w:color="auto"/>
            <w:left w:val="none" w:sz="0" w:space="0" w:color="auto"/>
            <w:bottom w:val="none" w:sz="0" w:space="0" w:color="auto"/>
            <w:right w:val="none" w:sz="0" w:space="0" w:color="auto"/>
          </w:divBdr>
        </w:div>
        <w:div w:id="1437169026">
          <w:marLeft w:val="0"/>
          <w:marRight w:val="0"/>
          <w:marTop w:val="0"/>
          <w:marBottom w:val="0"/>
          <w:divBdr>
            <w:top w:val="none" w:sz="0" w:space="0" w:color="auto"/>
            <w:left w:val="none" w:sz="0" w:space="0" w:color="auto"/>
            <w:bottom w:val="none" w:sz="0" w:space="0" w:color="auto"/>
            <w:right w:val="none" w:sz="0" w:space="0" w:color="auto"/>
          </w:divBdr>
        </w:div>
        <w:div w:id="1711296446">
          <w:marLeft w:val="0"/>
          <w:marRight w:val="0"/>
          <w:marTop w:val="0"/>
          <w:marBottom w:val="0"/>
          <w:divBdr>
            <w:top w:val="none" w:sz="0" w:space="0" w:color="auto"/>
            <w:left w:val="none" w:sz="0" w:space="0" w:color="auto"/>
            <w:bottom w:val="none" w:sz="0" w:space="0" w:color="auto"/>
            <w:right w:val="none" w:sz="0" w:space="0" w:color="auto"/>
          </w:divBdr>
        </w:div>
        <w:div w:id="1719668380">
          <w:marLeft w:val="0"/>
          <w:marRight w:val="0"/>
          <w:marTop w:val="0"/>
          <w:marBottom w:val="0"/>
          <w:divBdr>
            <w:top w:val="none" w:sz="0" w:space="0" w:color="auto"/>
            <w:left w:val="none" w:sz="0" w:space="0" w:color="auto"/>
            <w:bottom w:val="none" w:sz="0" w:space="0" w:color="auto"/>
            <w:right w:val="none" w:sz="0" w:space="0" w:color="auto"/>
          </w:divBdr>
        </w:div>
        <w:div w:id="1747067661">
          <w:marLeft w:val="0"/>
          <w:marRight w:val="0"/>
          <w:marTop w:val="0"/>
          <w:marBottom w:val="0"/>
          <w:divBdr>
            <w:top w:val="none" w:sz="0" w:space="0" w:color="auto"/>
            <w:left w:val="none" w:sz="0" w:space="0" w:color="auto"/>
            <w:bottom w:val="none" w:sz="0" w:space="0" w:color="auto"/>
            <w:right w:val="none" w:sz="0" w:space="0" w:color="auto"/>
          </w:divBdr>
        </w:div>
        <w:div w:id="1954357695">
          <w:marLeft w:val="0"/>
          <w:marRight w:val="0"/>
          <w:marTop w:val="0"/>
          <w:marBottom w:val="0"/>
          <w:divBdr>
            <w:top w:val="none" w:sz="0" w:space="0" w:color="auto"/>
            <w:left w:val="none" w:sz="0" w:space="0" w:color="auto"/>
            <w:bottom w:val="none" w:sz="0" w:space="0" w:color="auto"/>
            <w:right w:val="none" w:sz="0" w:space="0" w:color="auto"/>
          </w:divBdr>
        </w:div>
      </w:divsChild>
    </w:div>
    <w:div w:id="1221599449">
      <w:bodyDiv w:val="1"/>
      <w:marLeft w:val="0"/>
      <w:marRight w:val="0"/>
      <w:marTop w:val="0"/>
      <w:marBottom w:val="0"/>
      <w:divBdr>
        <w:top w:val="none" w:sz="0" w:space="0" w:color="auto"/>
        <w:left w:val="none" w:sz="0" w:space="0" w:color="auto"/>
        <w:bottom w:val="none" w:sz="0" w:space="0" w:color="auto"/>
        <w:right w:val="none" w:sz="0" w:space="0" w:color="auto"/>
      </w:divBdr>
    </w:div>
    <w:div w:id="1296565353">
      <w:bodyDiv w:val="1"/>
      <w:marLeft w:val="0"/>
      <w:marRight w:val="0"/>
      <w:marTop w:val="0"/>
      <w:marBottom w:val="0"/>
      <w:divBdr>
        <w:top w:val="none" w:sz="0" w:space="0" w:color="auto"/>
        <w:left w:val="none" w:sz="0" w:space="0" w:color="auto"/>
        <w:bottom w:val="none" w:sz="0" w:space="0" w:color="auto"/>
        <w:right w:val="none" w:sz="0" w:space="0" w:color="auto"/>
      </w:divBdr>
      <w:divsChild>
        <w:div w:id="26218336">
          <w:marLeft w:val="0"/>
          <w:marRight w:val="0"/>
          <w:marTop w:val="0"/>
          <w:marBottom w:val="0"/>
          <w:divBdr>
            <w:top w:val="none" w:sz="0" w:space="0" w:color="auto"/>
            <w:left w:val="none" w:sz="0" w:space="0" w:color="auto"/>
            <w:bottom w:val="none" w:sz="0" w:space="0" w:color="auto"/>
            <w:right w:val="none" w:sz="0" w:space="0" w:color="auto"/>
          </w:divBdr>
        </w:div>
        <w:div w:id="179784880">
          <w:marLeft w:val="0"/>
          <w:marRight w:val="0"/>
          <w:marTop w:val="0"/>
          <w:marBottom w:val="0"/>
          <w:divBdr>
            <w:top w:val="none" w:sz="0" w:space="0" w:color="auto"/>
            <w:left w:val="none" w:sz="0" w:space="0" w:color="auto"/>
            <w:bottom w:val="none" w:sz="0" w:space="0" w:color="auto"/>
            <w:right w:val="none" w:sz="0" w:space="0" w:color="auto"/>
          </w:divBdr>
        </w:div>
        <w:div w:id="258373831">
          <w:marLeft w:val="0"/>
          <w:marRight w:val="0"/>
          <w:marTop w:val="0"/>
          <w:marBottom w:val="0"/>
          <w:divBdr>
            <w:top w:val="none" w:sz="0" w:space="0" w:color="auto"/>
            <w:left w:val="none" w:sz="0" w:space="0" w:color="auto"/>
            <w:bottom w:val="none" w:sz="0" w:space="0" w:color="auto"/>
            <w:right w:val="none" w:sz="0" w:space="0" w:color="auto"/>
          </w:divBdr>
        </w:div>
        <w:div w:id="349571248">
          <w:marLeft w:val="0"/>
          <w:marRight w:val="0"/>
          <w:marTop w:val="0"/>
          <w:marBottom w:val="0"/>
          <w:divBdr>
            <w:top w:val="none" w:sz="0" w:space="0" w:color="auto"/>
            <w:left w:val="none" w:sz="0" w:space="0" w:color="auto"/>
            <w:bottom w:val="none" w:sz="0" w:space="0" w:color="auto"/>
            <w:right w:val="none" w:sz="0" w:space="0" w:color="auto"/>
          </w:divBdr>
        </w:div>
        <w:div w:id="530147593">
          <w:marLeft w:val="0"/>
          <w:marRight w:val="0"/>
          <w:marTop w:val="0"/>
          <w:marBottom w:val="0"/>
          <w:divBdr>
            <w:top w:val="none" w:sz="0" w:space="0" w:color="auto"/>
            <w:left w:val="none" w:sz="0" w:space="0" w:color="auto"/>
            <w:bottom w:val="none" w:sz="0" w:space="0" w:color="auto"/>
            <w:right w:val="none" w:sz="0" w:space="0" w:color="auto"/>
          </w:divBdr>
        </w:div>
        <w:div w:id="663163288">
          <w:marLeft w:val="0"/>
          <w:marRight w:val="0"/>
          <w:marTop w:val="0"/>
          <w:marBottom w:val="0"/>
          <w:divBdr>
            <w:top w:val="none" w:sz="0" w:space="0" w:color="auto"/>
            <w:left w:val="none" w:sz="0" w:space="0" w:color="auto"/>
            <w:bottom w:val="none" w:sz="0" w:space="0" w:color="auto"/>
            <w:right w:val="none" w:sz="0" w:space="0" w:color="auto"/>
          </w:divBdr>
        </w:div>
        <w:div w:id="699553496">
          <w:marLeft w:val="0"/>
          <w:marRight w:val="0"/>
          <w:marTop w:val="0"/>
          <w:marBottom w:val="0"/>
          <w:divBdr>
            <w:top w:val="none" w:sz="0" w:space="0" w:color="auto"/>
            <w:left w:val="none" w:sz="0" w:space="0" w:color="auto"/>
            <w:bottom w:val="none" w:sz="0" w:space="0" w:color="auto"/>
            <w:right w:val="none" w:sz="0" w:space="0" w:color="auto"/>
          </w:divBdr>
        </w:div>
        <w:div w:id="731778284">
          <w:marLeft w:val="0"/>
          <w:marRight w:val="0"/>
          <w:marTop w:val="0"/>
          <w:marBottom w:val="0"/>
          <w:divBdr>
            <w:top w:val="none" w:sz="0" w:space="0" w:color="auto"/>
            <w:left w:val="none" w:sz="0" w:space="0" w:color="auto"/>
            <w:bottom w:val="none" w:sz="0" w:space="0" w:color="auto"/>
            <w:right w:val="none" w:sz="0" w:space="0" w:color="auto"/>
          </w:divBdr>
        </w:div>
        <w:div w:id="781413373">
          <w:marLeft w:val="0"/>
          <w:marRight w:val="0"/>
          <w:marTop w:val="0"/>
          <w:marBottom w:val="0"/>
          <w:divBdr>
            <w:top w:val="none" w:sz="0" w:space="0" w:color="auto"/>
            <w:left w:val="none" w:sz="0" w:space="0" w:color="auto"/>
            <w:bottom w:val="none" w:sz="0" w:space="0" w:color="auto"/>
            <w:right w:val="none" w:sz="0" w:space="0" w:color="auto"/>
          </w:divBdr>
        </w:div>
        <w:div w:id="968513304">
          <w:marLeft w:val="0"/>
          <w:marRight w:val="0"/>
          <w:marTop w:val="0"/>
          <w:marBottom w:val="0"/>
          <w:divBdr>
            <w:top w:val="none" w:sz="0" w:space="0" w:color="auto"/>
            <w:left w:val="none" w:sz="0" w:space="0" w:color="auto"/>
            <w:bottom w:val="none" w:sz="0" w:space="0" w:color="auto"/>
            <w:right w:val="none" w:sz="0" w:space="0" w:color="auto"/>
          </w:divBdr>
        </w:div>
        <w:div w:id="1035883537">
          <w:marLeft w:val="0"/>
          <w:marRight w:val="0"/>
          <w:marTop w:val="0"/>
          <w:marBottom w:val="0"/>
          <w:divBdr>
            <w:top w:val="none" w:sz="0" w:space="0" w:color="auto"/>
            <w:left w:val="none" w:sz="0" w:space="0" w:color="auto"/>
            <w:bottom w:val="none" w:sz="0" w:space="0" w:color="auto"/>
            <w:right w:val="none" w:sz="0" w:space="0" w:color="auto"/>
          </w:divBdr>
        </w:div>
        <w:div w:id="1151486018">
          <w:marLeft w:val="0"/>
          <w:marRight w:val="0"/>
          <w:marTop w:val="0"/>
          <w:marBottom w:val="0"/>
          <w:divBdr>
            <w:top w:val="none" w:sz="0" w:space="0" w:color="auto"/>
            <w:left w:val="none" w:sz="0" w:space="0" w:color="auto"/>
            <w:bottom w:val="none" w:sz="0" w:space="0" w:color="auto"/>
            <w:right w:val="none" w:sz="0" w:space="0" w:color="auto"/>
          </w:divBdr>
        </w:div>
        <w:div w:id="1248539084">
          <w:marLeft w:val="0"/>
          <w:marRight w:val="0"/>
          <w:marTop w:val="0"/>
          <w:marBottom w:val="0"/>
          <w:divBdr>
            <w:top w:val="none" w:sz="0" w:space="0" w:color="auto"/>
            <w:left w:val="none" w:sz="0" w:space="0" w:color="auto"/>
            <w:bottom w:val="none" w:sz="0" w:space="0" w:color="auto"/>
            <w:right w:val="none" w:sz="0" w:space="0" w:color="auto"/>
          </w:divBdr>
        </w:div>
        <w:div w:id="1307011473">
          <w:marLeft w:val="0"/>
          <w:marRight w:val="0"/>
          <w:marTop w:val="0"/>
          <w:marBottom w:val="0"/>
          <w:divBdr>
            <w:top w:val="none" w:sz="0" w:space="0" w:color="auto"/>
            <w:left w:val="none" w:sz="0" w:space="0" w:color="auto"/>
            <w:bottom w:val="none" w:sz="0" w:space="0" w:color="auto"/>
            <w:right w:val="none" w:sz="0" w:space="0" w:color="auto"/>
          </w:divBdr>
        </w:div>
        <w:div w:id="1326393642">
          <w:marLeft w:val="0"/>
          <w:marRight w:val="0"/>
          <w:marTop w:val="0"/>
          <w:marBottom w:val="0"/>
          <w:divBdr>
            <w:top w:val="none" w:sz="0" w:space="0" w:color="auto"/>
            <w:left w:val="none" w:sz="0" w:space="0" w:color="auto"/>
            <w:bottom w:val="none" w:sz="0" w:space="0" w:color="auto"/>
            <w:right w:val="none" w:sz="0" w:space="0" w:color="auto"/>
          </w:divBdr>
        </w:div>
        <w:div w:id="1417749932">
          <w:marLeft w:val="0"/>
          <w:marRight w:val="0"/>
          <w:marTop w:val="0"/>
          <w:marBottom w:val="0"/>
          <w:divBdr>
            <w:top w:val="none" w:sz="0" w:space="0" w:color="auto"/>
            <w:left w:val="none" w:sz="0" w:space="0" w:color="auto"/>
            <w:bottom w:val="none" w:sz="0" w:space="0" w:color="auto"/>
            <w:right w:val="none" w:sz="0" w:space="0" w:color="auto"/>
          </w:divBdr>
        </w:div>
        <w:div w:id="1442535495">
          <w:marLeft w:val="0"/>
          <w:marRight w:val="0"/>
          <w:marTop w:val="0"/>
          <w:marBottom w:val="0"/>
          <w:divBdr>
            <w:top w:val="none" w:sz="0" w:space="0" w:color="auto"/>
            <w:left w:val="none" w:sz="0" w:space="0" w:color="auto"/>
            <w:bottom w:val="none" w:sz="0" w:space="0" w:color="auto"/>
            <w:right w:val="none" w:sz="0" w:space="0" w:color="auto"/>
          </w:divBdr>
        </w:div>
        <w:div w:id="1760785404">
          <w:marLeft w:val="0"/>
          <w:marRight w:val="0"/>
          <w:marTop w:val="0"/>
          <w:marBottom w:val="0"/>
          <w:divBdr>
            <w:top w:val="none" w:sz="0" w:space="0" w:color="auto"/>
            <w:left w:val="none" w:sz="0" w:space="0" w:color="auto"/>
            <w:bottom w:val="none" w:sz="0" w:space="0" w:color="auto"/>
            <w:right w:val="none" w:sz="0" w:space="0" w:color="auto"/>
          </w:divBdr>
        </w:div>
        <w:div w:id="1900895323">
          <w:marLeft w:val="0"/>
          <w:marRight w:val="0"/>
          <w:marTop w:val="0"/>
          <w:marBottom w:val="0"/>
          <w:divBdr>
            <w:top w:val="none" w:sz="0" w:space="0" w:color="auto"/>
            <w:left w:val="none" w:sz="0" w:space="0" w:color="auto"/>
            <w:bottom w:val="none" w:sz="0" w:space="0" w:color="auto"/>
            <w:right w:val="none" w:sz="0" w:space="0" w:color="auto"/>
          </w:divBdr>
        </w:div>
        <w:div w:id="2020500415">
          <w:marLeft w:val="0"/>
          <w:marRight w:val="0"/>
          <w:marTop w:val="0"/>
          <w:marBottom w:val="0"/>
          <w:divBdr>
            <w:top w:val="none" w:sz="0" w:space="0" w:color="auto"/>
            <w:left w:val="none" w:sz="0" w:space="0" w:color="auto"/>
            <w:bottom w:val="none" w:sz="0" w:space="0" w:color="auto"/>
            <w:right w:val="none" w:sz="0" w:space="0" w:color="auto"/>
          </w:divBdr>
        </w:div>
      </w:divsChild>
    </w:div>
    <w:div w:id="1477146904">
      <w:bodyDiv w:val="1"/>
      <w:marLeft w:val="0"/>
      <w:marRight w:val="0"/>
      <w:marTop w:val="0"/>
      <w:marBottom w:val="0"/>
      <w:divBdr>
        <w:top w:val="none" w:sz="0" w:space="0" w:color="auto"/>
        <w:left w:val="none" w:sz="0" w:space="0" w:color="auto"/>
        <w:bottom w:val="none" w:sz="0" w:space="0" w:color="auto"/>
        <w:right w:val="none" w:sz="0" w:space="0" w:color="auto"/>
      </w:divBdr>
    </w:div>
    <w:div w:id="1513646070">
      <w:bodyDiv w:val="1"/>
      <w:marLeft w:val="0"/>
      <w:marRight w:val="0"/>
      <w:marTop w:val="0"/>
      <w:marBottom w:val="0"/>
      <w:divBdr>
        <w:top w:val="none" w:sz="0" w:space="0" w:color="auto"/>
        <w:left w:val="none" w:sz="0" w:space="0" w:color="auto"/>
        <w:bottom w:val="none" w:sz="0" w:space="0" w:color="auto"/>
        <w:right w:val="none" w:sz="0" w:space="0" w:color="auto"/>
      </w:divBdr>
      <w:divsChild>
        <w:div w:id="1642609710">
          <w:marLeft w:val="0"/>
          <w:marRight w:val="0"/>
          <w:marTop w:val="0"/>
          <w:marBottom w:val="0"/>
          <w:divBdr>
            <w:top w:val="none" w:sz="0" w:space="0" w:color="auto"/>
            <w:left w:val="none" w:sz="0" w:space="0" w:color="auto"/>
            <w:bottom w:val="none" w:sz="0" w:space="0" w:color="auto"/>
            <w:right w:val="none" w:sz="0" w:space="0" w:color="auto"/>
          </w:divBdr>
          <w:divsChild>
            <w:div w:id="30300074">
              <w:marLeft w:val="0"/>
              <w:marRight w:val="0"/>
              <w:marTop w:val="0"/>
              <w:marBottom w:val="0"/>
              <w:divBdr>
                <w:top w:val="none" w:sz="0" w:space="0" w:color="auto"/>
                <w:left w:val="none" w:sz="0" w:space="0" w:color="auto"/>
                <w:bottom w:val="none" w:sz="0" w:space="0" w:color="auto"/>
                <w:right w:val="none" w:sz="0" w:space="0" w:color="auto"/>
              </w:divBdr>
            </w:div>
            <w:div w:id="54663870">
              <w:marLeft w:val="0"/>
              <w:marRight w:val="0"/>
              <w:marTop w:val="0"/>
              <w:marBottom w:val="0"/>
              <w:divBdr>
                <w:top w:val="none" w:sz="0" w:space="0" w:color="auto"/>
                <w:left w:val="none" w:sz="0" w:space="0" w:color="auto"/>
                <w:bottom w:val="none" w:sz="0" w:space="0" w:color="auto"/>
                <w:right w:val="none" w:sz="0" w:space="0" w:color="auto"/>
              </w:divBdr>
            </w:div>
            <w:div w:id="58405319">
              <w:marLeft w:val="0"/>
              <w:marRight w:val="0"/>
              <w:marTop w:val="0"/>
              <w:marBottom w:val="0"/>
              <w:divBdr>
                <w:top w:val="none" w:sz="0" w:space="0" w:color="auto"/>
                <w:left w:val="none" w:sz="0" w:space="0" w:color="auto"/>
                <w:bottom w:val="none" w:sz="0" w:space="0" w:color="auto"/>
                <w:right w:val="none" w:sz="0" w:space="0" w:color="auto"/>
              </w:divBdr>
            </w:div>
            <w:div w:id="69618426">
              <w:marLeft w:val="0"/>
              <w:marRight w:val="0"/>
              <w:marTop w:val="0"/>
              <w:marBottom w:val="0"/>
              <w:divBdr>
                <w:top w:val="none" w:sz="0" w:space="0" w:color="auto"/>
                <w:left w:val="none" w:sz="0" w:space="0" w:color="auto"/>
                <w:bottom w:val="none" w:sz="0" w:space="0" w:color="auto"/>
                <w:right w:val="none" w:sz="0" w:space="0" w:color="auto"/>
              </w:divBdr>
            </w:div>
            <w:div w:id="106241773">
              <w:marLeft w:val="0"/>
              <w:marRight w:val="0"/>
              <w:marTop w:val="0"/>
              <w:marBottom w:val="0"/>
              <w:divBdr>
                <w:top w:val="none" w:sz="0" w:space="0" w:color="auto"/>
                <w:left w:val="none" w:sz="0" w:space="0" w:color="auto"/>
                <w:bottom w:val="none" w:sz="0" w:space="0" w:color="auto"/>
                <w:right w:val="none" w:sz="0" w:space="0" w:color="auto"/>
              </w:divBdr>
            </w:div>
            <w:div w:id="167986847">
              <w:marLeft w:val="0"/>
              <w:marRight w:val="0"/>
              <w:marTop w:val="0"/>
              <w:marBottom w:val="0"/>
              <w:divBdr>
                <w:top w:val="none" w:sz="0" w:space="0" w:color="auto"/>
                <w:left w:val="none" w:sz="0" w:space="0" w:color="auto"/>
                <w:bottom w:val="none" w:sz="0" w:space="0" w:color="auto"/>
                <w:right w:val="none" w:sz="0" w:space="0" w:color="auto"/>
              </w:divBdr>
            </w:div>
            <w:div w:id="233661117">
              <w:marLeft w:val="0"/>
              <w:marRight w:val="0"/>
              <w:marTop w:val="0"/>
              <w:marBottom w:val="0"/>
              <w:divBdr>
                <w:top w:val="none" w:sz="0" w:space="0" w:color="auto"/>
                <w:left w:val="none" w:sz="0" w:space="0" w:color="auto"/>
                <w:bottom w:val="none" w:sz="0" w:space="0" w:color="auto"/>
                <w:right w:val="none" w:sz="0" w:space="0" w:color="auto"/>
              </w:divBdr>
            </w:div>
            <w:div w:id="234247667">
              <w:marLeft w:val="0"/>
              <w:marRight w:val="0"/>
              <w:marTop w:val="0"/>
              <w:marBottom w:val="0"/>
              <w:divBdr>
                <w:top w:val="none" w:sz="0" w:space="0" w:color="auto"/>
                <w:left w:val="none" w:sz="0" w:space="0" w:color="auto"/>
                <w:bottom w:val="none" w:sz="0" w:space="0" w:color="auto"/>
                <w:right w:val="none" w:sz="0" w:space="0" w:color="auto"/>
              </w:divBdr>
            </w:div>
            <w:div w:id="267277900">
              <w:marLeft w:val="0"/>
              <w:marRight w:val="0"/>
              <w:marTop w:val="0"/>
              <w:marBottom w:val="0"/>
              <w:divBdr>
                <w:top w:val="none" w:sz="0" w:space="0" w:color="auto"/>
                <w:left w:val="none" w:sz="0" w:space="0" w:color="auto"/>
                <w:bottom w:val="none" w:sz="0" w:space="0" w:color="auto"/>
                <w:right w:val="none" w:sz="0" w:space="0" w:color="auto"/>
              </w:divBdr>
            </w:div>
            <w:div w:id="325016675">
              <w:marLeft w:val="0"/>
              <w:marRight w:val="0"/>
              <w:marTop w:val="0"/>
              <w:marBottom w:val="0"/>
              <w:divBdr>
                <w:top w:val="none" w:sz="0" w:space="0" w:color="auto"/>
                <w:left w:val="none" w:sz="0" w:space="0" w:color="auto"/>
                <w:bottom w:val="none" w:sz="0" w:space="0" w:color="auto"/>
                <w:right w:val="none" w:sz="0" w:space="0" w:color="auto"/>
              </w:divBdr>
            </w:div>
            <w:div w:id="399208707">
              <w:marLeft w:val="0"/>
              <w:marRight w:val="0"/>
              <w:marTop w:val="0"/>
              <w:marBottom w:val="0"/>
              <w:divBdr>
                <w:top w:val="none" w:sz="0" w:space="0" w:color="auto"/>
                <w:left w:val="none" w:sz="0" w:space="0" w:color="auto"/>
                <w:bottom w:val="none" w:sz="0" w:space="0" w:color="auto"/>
                <w:right w:val="none" w:sz="0" w:space="0" w:color="auto"/>
              </w:divBdr>
            </w:div>
            <w:div w:id="417481216">
              <w:marLeft w:val="0"/>
              <w:marRight w:val="0"/>
              <w:marTop w:val="0"/>
              <w:marBottom w:val="0"/>
              <w:divBdr>
                <w:top w:val="none" w:sz="0" w:space="0" w:color="auto"/>
                <w:left w:val="none" w:sz="0" w:space="0" w:color="auto"/>
                <w:bottom w:val="none" w:sz="0" w:space="0" w:color="auto"/>
                <w:right w:val="none" w:sz="0" w:space="0" w:color="auto"/>
              </w:divBdr>
            </w:div>
            <w:div w:id="428626618">
              <w:marLeft w:val="0"/>
              <w:marRight w:val="0"/>
              <w:marTop w:val="0"/>
              <w:marBottom w:val="0"/>
              <w:divBdr>
                <w:top w:val="none" w:sz="0" w:space="0" w:color="auto"/>
                <w:left w:val="none" w:sz="0" w:space="0" w:color="auto"/>
                <w:bottom w:val="none" w:sz="0" w:space="0" w:color="auto"/>
                <w:right w:val="none" w:sz="0" w:space="0" w:color="auto"/>
              </w:divBdr>
            </w:div>
            <w:div w:id="459425754">
              <w:marLeft w:val="0"/>
              <w:marRight w:val="0"/>
              <w:marTop w:val="0"/>
              <w:marBottom w:val="0"/>
              <w:divBdr>
                <w:top w:val="none" w:sz="0" w:space="0" w:color="auto"/>
                <w:left w:val="none" w:sz="0" w:space="0" w:color="auto"/>
                <w:bottom w:val="none" w:sz="0" w:space="0" w:color="auto"/>
                <w:right w:val="none" w:sz="0" w:space="0" w:color="auto"/>
              </w:divBdr>
            </w:div>
            <w:div w:id="545919627">
              <w:marLeft w:val="0"/>
              <w:marRight w:val="0"/>
              <w:marTop w:val="0"/>
              <w:marBottom w:val="0"/>
              <w:divBdr>
                <w:top w:val="none" w:sz="0" w:space="0" w:color="auto"/>
                <w:left w:val="none" w:sz="0" w:space="0" w:color="auto"/>
                <w:bottom w:val="none" w:sz="0" w:space="0" w:color="auto"/>
                <w:right w:val="none" w:sz="0" w:space="0" w:color="auto"/>
              </w:divBdr>
            </w:div>
            <w:div w:id="593589022">
              <w:marLeft w:val="0"/>
              <w:marRight w:val="0"/>
              <w:marTop w:val="0"/>
              <w:marBottom w:val="0"/>
              <w:divBdr>
                <w:top w:val="none" w:sz="0" w:space="0" w:color="auto"/>
                <w:left w:val="none" w:sz="0" w:space="0" w:color="auto"/>
                <w:bottom w:val="none" w:sz="0" w:space="0" w:color="auto"/>
                <w:right w:val="none" w:sz="0" w:space="0" w:color="auto"/>
              </w:divBdr>
            </w:div>
            <w:div w:id="721095001">
              <w:marLeft w:val="0"/>
              <w:marRight w:val="0"/>
              <w:marTop w:val="0"/>
              <w:marBottom w:val="0"/>
              <w:divBdr>
                <w:top w:val="none" w:sz="0" w:space="0" w:color="auto"/>
                <w:left w:val="none" w:sz="0" w:space="0" w:color="auto"/>
                <w:bottom w:val="none" w:sz="0" w:space="0" w:color="auto"/>
                <w:right w:val="none" w:sz="0" w:space="0" w:color="auto"/>
              </w:divBdr>
            </w:div>
            <w:div w:id="736902100">
              <w:marLeft w:val="0"/>
              <w:marRight w:val="0"/>
              <w:marTop w:val="0"/>
              <w:marBottom w:val="0"/>
              <w:divBdr>
                <w:top w:val="none" w:sz="0" w:space="0" w:color="auto"/>
                <w:left w:val="none" w:sz="0" w:space="0" w:color="auto"/>
                <w:bottom w:val="none" w:sz="0" w:space="0" w:color="auto"/>
                <w:right w:val="none" w:sz="0" w:space="0" w:color="auto"/>
              </w:divBdr>
            </w:div>
            <w:div w:id="791479772">
              <w:marLeft w:val="0"/>
              <w:marRight w:val="0"/>
              <w:marTop w:val="0"/>
              <w:marBottom w:val="0"/>
              <w:divBdr>
                <w:top w:val="none" w:sz="0" w:space="0" w:color="auto"/>
                <w:left w:val="none" w:sz="0" w:space="0" w:color="auto"/>
                <w:bottom w:val="none" w:sz="0" w:space="0" w:color="auto"/>
                <w:right w:val="none" w:sz="0" w:space="0" w:color="auto"/>
              </w:divBdr>
            </w:div>
            <w:div w:id="796143547">
              <w:marLeft w:val="0"/>
              <w:marRight w:val="0"/>
              <w:marTop w:val="0"/>
              <w:marBottom w:val="0"/>
              <w:divBdr>
                <w:top w:val="none" w:sz="0" w:space="0" w:color="auto"/>
                <w:left w:val="none" w:sz="0" w:space="0" w:color="auto"/>
                <w:bottom w:val="none" w:sz="0" w:space="0" w:color="auto"/>
                <w:right w:val="none" w:sz="0" w:space="0" w:color="auto"/>
              </w:divBdr>
            </w:div>
            <w:div w:id="872424079">
              <w:marLeft w:val="0"/>
              <w:marRight w:val="0"/>
              <w:marTop w:val="0"/>
              <w:marBottom w:val="0"/>
              <w:divBdr>
                <w:top w:val="none" w:sz="0" w:space="0" w:color="auto"/>
                <w:left w:val="none" w:sz="0" w:space="0" w:color="auto"/>
                <w:bottom w:val="none" w:sz="0" w:space="0" w:color="auto"/>
                <w:right w:val="none" w:sz="0" w:space="0" w:color="auto"/>
              </w:divBdr>
            </w:div>
            <w:div w:id="883178980">
              <w:marLeft w:val="0"/>
              <w:marRight w:val="0"/>
              <w:marTop w:val="0"/>
              <w:marBottom w:val="0"/>
              <w:divBdr>
                <w:top w:val="none" w:sz="0" w:space="0" w:color="auto"/>
                <w:left w:val="none" w:sz="0" w:space="0" w:color="auto"/>
                <w:bottom w:val="none" w:sz="0" w:space="0" w:color="auto"/>
                <w:right w:val="none" w:sz="0" w:space="0" w:color="auto"/>
              </w:divBdr>
            </w:div>
            <w:div w:id="884030171">
              <w:marLeft w:val="0"/>
              <w:marRight w:val="0"/>
              <w:marTop w:val="0"/>
              <w:marBottom w:val="0"/>
              <w:divBdr>
                <w:top w:val="none" w:sz="0" w:space="0" w:color="auto"/>
                <w:left w:val="none" w:sz="0" w:space="0" w:color="auto"/>
                <w:bottom w:val="none" w:sz="0" w:space="0" w:color="auto"/>
                <w:right w:val="none" w:sz="0" w:space="0" w:color="auto"/>
              </w:divBdr>
            </w:div>
            <w:div w:id="889876199">
              <w:marLeft w:val="0"/>
              <w:marRight w:val="0"/>
              <w:marTop w:val="0"/>
              <w:marBottom w:val="0"/>
              <w:divBdr>
                <w:top w:val="none" w:sz="0" w:space="0" w:color="auto"/>
                <w:left w:val="none" w:sz="0" w:space="0" w:color="auto"/>
                <w:bottom w:val="none" w:sz="0" w:space="0" w:color="auto"/>
                <w:right w:val="none" w:sz="0" w:space="0" w:color="auto"/>
              </w:divBdr>
            </w:div>
            <w:div w:id="925186014">
              <w:marLeft w:val="0"/>
              <w:marRight w:val="0"/>
              <w:marTop w:val="0"/>
              <w:marBottom w:val="0"/>
              <w:divBdr>
                <w:top w:val="none" w:sz="0" w:space="0" w:color="auto"/>
                <w:left w:val="none" w:sz="0" w:space="0" w:color="auto"/>
                <w:bottom w:val="none" w:sz="0" w:space="0" w:color="auto"/>
                <w:right w:val="none" w:sz="0" w:space="0" w:color="auto"/>
              </w:divBdr>
            </w:div>
            <w:div w:id="927887854">
              <w:marLeft w:val="0"/>
              <w:marRight w:val="0"/>
              <w:marTop w:val="0"/>
              <w:marBottom w:val="0"/>
              <w:divBdr>
                <w:top w:val="none" w:sz="0" w:space="0" w:color="auto"/>
                <w:left w:val="none" w:sz="0" w:space="0" w:color="auto"/>
                <w:bottom w:val="none" w:sz="0" w:space="0" w:color="auto"/>
                <w:right w:val="none" w:sz="0" w:space="0" w:color="auto"/>
              </w:divBdr>
            </w:div>
            <w:div w:id="975178986">
              <w:marLeft w:val="0"/>
              <w:marRight w:val="0"/>
              <w:marTop w:val="0"/>
              <w:marBottom w:val="0"/>
              <w:divBdr>
                <w:top w:val="none" w:sz="0" w:space="0" w:color="auto"/>
                <w:left w:val="none" w:sz="0" w:space="0" w:color="auto"/>
                <w:bottom w:val="none" w:sz="0" w:space="0" w:color="auto"/>
                <w:right w:val="none" w:sz="0" w:space="0" w:color="auto"/>
              </w:divBdr>
            </w:div>
            <w:div w:id="1158494554">
              <w:marLeft w:val="0"/>
              <w:marRight w:val="0"/>
              <w:marTop w:val="0"/>
              <w:marBottom w:val="0"/>
              <w:divBdr>
                <w:top w:val="none" w:sz="0" w:space="0" w:color="auto"/>
                <w:left w:val="none" w:sz="0" w:space="0" w:color="auto"/>
                <w:bottom w:val="none" w:sz="0" w:space="0" w:color="auto"/>
                <w:right w:val="none" w:sz="0" w:space="0" w:color="auto"/>
              </w:divBdr>
            </w:div>
            <w:div w:id="1179808039">
              <w:marLeft w:val="0"/>
              <w:marRight w:val="0"/>
              <w:marTop w:val="0"/>
              <w:marBottom w:val="0"/>
              <w:divBdr>
                <w:top w:val="none" w:sz="0" w:space="0" w:color="auto"/>
                <w:left w:val="none" w:sz="0" w:space="0" w:color="auto"/>
                <w:bottom w:val="none" w:sz="0" w:space="0" w:color="auto"/>
                <w:right w:val="none" w:sz="0" w:space="0" w:color="auto"/>
              </w:divBdr>
            </w:div>
            <w:div w:id="1203594452">
              <w:marLeft w:val="0"/>
              <w:marRight w:val="0"/>
              <w:marTop w:val="0"/>
              <w:marBottom w:val="0"/>
              <w:divBdr>
                <w:top w:val="none" w:sz="0" w:space="0" w:color="auto"/>
                <w:left w:val="none" w:sz="0" w:space="0" w:color="auto"/>
                <w:bottom w:val="none" w:sz="0" w:space="0" w:color="auto"/>
                <w:right w:val="none" w:sz="0" w:space="0" w:color="auto"/>
              </w:divBdr>
            </w:div>
            <w:div w:id="1294406009">
              <w:marLeft w:val="0"/>
              <w:marRight w:val="0"/>
              <w:marTop w:val="0"/>
              <w:marBottom w:val="0"/>
              <w:divBdr>
                <w:top w:val="none" w:sz="0" w:space="0" w:color="auto"/>
                <w:left w:val="none" w:sz="0" w:space="0" w:color="auto"/>
                <w:bottom w:val="none" w:sz="0" w:space="0" w:color="auto"/>
                <w:right w:val="none" w:sz="0" w:space="0" w:color="auto"/>
              </w:divBdr>
            </w:div>
            <w:div w:id="1319311743">
              <w:marLeft w:val="0"/>
              <w:marRight w:val="0"/>
              <w:marTop w:val="0"/>
              <w:marBottom w:val="0"/>
              <w:divBdr>
                <w:top w:val="none" w:sz="0" w:space="0" w:color="auto"/>
                <w:left w:val="none" w:sz="0" w:space="0" w:color="auto"/>
                <w:bottom w:val="none" w:sz="0" w:space="0" w:color="auto"/>
                <w:right w:val="none" w:sz="0" w:space="0" w:color="auto"/>
              </w:divBdr>
            </w:div>
            <w:div w:id="1364211352">
              <w:marLeft w:val="0"/>
              <w:marRight w:val="0"/>
              <w:marTop w:val="0"/>
              <w:marBottom w:val="0"/>
              <w:divBdr>
                <w:top w:val="none" w:sz="0" w:space="0" w:color="auto"/>
                <w:left w:val="none" w:sz="0" w:space="0" w:color="auto"/>
                <w:bottom w:val="none" w:sz="0" w:space="0" w:color="auto"/>
                <w:right w:val="none" w:sz="0" w:space="0" w:color="auto"/>
              </w:divBdr>
            </w:div>
            <w:div w:id="1380395493">
              <w:marLeft w:val="0"/>
              <w:marRight w:val="0"/>
              <w:marTop w:val="0"/>
              <w:marBottom w:val="0"/>
              <w:divBdr>
                <w:top w:val="none" w:sz="0" w:space="0" w:color="auto"/>
                <w:left w:val="none" w:sz="0" w:space="0" w:color="auto"/>
                <w:bottom w:val="none" w:sz="0" w:space="0" w:color="auto"/>
                <w:right w:val="none" w:sz="0" w:space="0" w:color="auto"/>
              </w:divBdr>
            </w:div>
            <w:div w:id="1410230749">
              <w:marLeft w:val="0"/>
              <w:marRight w:val="0"/>
              <w:marTop w:val="0"/>
              <w:marBottom w:val="0"/>
              <w:divBdr>
                <w:top w:val="none" w:sz="0" w:space="0" w:color="auto"/>
                <w:left w:val="none" w:sz="0" w:space="0" w:color="auto"/>
                <w:bottom w:val="none" w:sz="0" w:space="0" w:color="auto"/>
                <w:right w:val="none" w:sz="0" w:space="0" w:color="auto"/>
              </w:divBdr>
            </w:div>
            <w:div w:id="1452867777">
              <w:marLeft w:val="0"/>
              <w:marRight w:val="0"/>
              <w:marTop w:val="0"/>
              <w:marBottom w:val="0"/>
              <w:divBdr>
                <w:top w:val="none" w:sz="0" w:space="0" w:color="auto"/>
                <w:left w:val="none" w:sz="0" w:space="0" w:color="auto"/>
                <w:bottom w:val="none" w:sz="0" w:space="0" w:color="auto"/>
                <w:right w:val="none" w:sz="0" w:space="0" w:color="auto"/>
              </w:divBdr>
            </w:div>
            <w:div w:id="1458142837">
              <w:marLeft w:val="0"/>
              <w:marRight w:val="0"/>
              <w:marTop w:val="0"/>
              <w:marBottom w:val="0"/>
              <w:divBdr>
                <w:top w:val="none" w:sz="0" w:space="0" w:color="auto"/>
                <w:left w:val="none" w:sz="0" w:space="0" w:color="auto"/>
                <w:bottom w:val="none" w:sz="0" w:space="0" w:color="auto"/>
                <w:right w:val="none" w:sz="0" w:space="0" w:color="auto"/>
              </w:divBdr>
            </w:div>
            <w:div w:id="1470391836">
              <w:marLeft w:val="0"/>
              <w:marRight w:val="0"/>
              <w:marTop w:val="0"/>
              <w:marBottom w:val="0"/>
              <w:divBdr>
                <w:top w:val="none" w:sz="0" w:space="0" w:color="auto"/>
                <w:left w:val="none" w:sz="0" w:space="0" w:color="auto"/>
                <w:bottom w:val="none" w:sz="0" w:space="0" w:color="auto"/>
                <w:right w:val="none" w:sz="0" w:space="0" w:color="auto"/>
              </w:divBdr>
            </w:div>
            <w:div w:id="1497576910">
              <w:marLeft w:val="0"/>
              <w:marRight w:val="0"/>
              <w:marTop w:val="0"/>
              <w:marBottom w:val="0"/>
              <w:divBdr>
                <w:top w:val="none" w:sz="0" w:space="0" w:color="auto"/>
                <w:left w:val="none" w:sz="0" w:space="0" w:color="auto"/>
                <w:bottom w:val="none" w:sz="0" w:space="0" w:color="auto"/>
                <w:right w:val="none" w:sz="0" w:space="0" w:color="auto"/>
              </w:divBdr>
            </w:div>
            <w:div w:id="1518420120">
              <w:marLeft w:val="0"/>
              <w:marRight w:val="0"/>
              <w:marTop w:val="0"/>
              <w:marBottom w:val="0"/>
              <w:divBdr>
                <w:top w:val="none" w:sz="0" w:space="0" w:color="auto"/>
                <w:left w:val="none" w:sz="0" w:space="0" w:color="auto"/>
                <w:bottom w:val="none" w:sz="0" w:space="0" w:color="auto"/>
                <w:right w:val="none" w:sz="0" w:space="0" w:color="auto"/>
              </w:divBdr>
            </w:div>
            <w:div w:id="1533495832">
              <w:marLeft w:val="0"/>
              <w:marRight w:val="0"/>
              <w:marTop w:val="0"/>
              <w:marBottom w:val="0"/>
              <w:divBdr>
                <w:top w:val="none" w:sz="0" w:space="0" w:color="auto"/>
                <w:left w:val="none" w:sz="0" w:space="0" w:color="auto"/>
                <w:bottom w:val="none" w:sz="0" w:space="0" w:color="auto"/>
                <w:right w:val="none" w:sz="0" w:space="0" w:color="auto"/>
              </w:divBdr>
            </w:div>
            <w:div w:id="1556308633">
              <w:marLeft w:val="0"/>
              <w:marRight w:val="0"/>
              <w:marTop w:val="0"/>
              <w:marBottom w:val="0"/>
              <w:divBdr>
                <w:top w:val="none" w:sz="0" w:space="0" w:color="auto"/>
                <w:left w:val="none" w:sz="0" w:space="0" w:color="auto"/>
                <w:bottom w:val="none" w:sz="0" w:space="0" w:color="auto"/>
                <w:right w:val="none" w:sz="0" w:space="0" w:color="auto"/>
              </w:divBdr>
            </w:div>
            <w:div w:id="1590506150">
              <w:marLeft w:val="0"/>
              <w:marRight w:val="0"/>
              <w:marTop w:val="0"/>
              <w:marBottom w:val="0"/>
              <w:divBdr>
                <w:top w:val="none" w:sz="0" w:space="0" w:color="auto"/>
                <w:left w:val="none" w:sz="0" w:space="0" w:color="auto"/>
                <w:bottom w:val="none" w:sz="0" w:space="0" w:color="auto"/>
                <w:right w:val="none" w:sz="0" w:space="0" w:color="auto"/>
              </w:divBdr>
            </w:div>
            <w:div w:id="1619096977">
              <w:marLeft w:val="0"/>
              <w:marRight w:val="0"/>
              <w:marTop w:val="0"/>
              <w:marBottom w:val="0"/>
              <w:divBdr>
                <w:top w:val="none" w:sz="0" w:space="0" w:color="auto"/>
                <w:left w:val="none" w:sz="0" w:space="0" w:color="auto"/>
                <w:bottom w:val="none" w:sz="0" w:space="0" w:color="auto"/>
                <w:right w:val="none" w:sz="0" w:space="0" w:color="auto"/>
              </w:divBdr>
            </w:div>
            <w:div w:id="1680229734">
              <w:marLeft w:val="0"/>
              <w:marRight w:val="0"/>
              <w:marTop w:val="0"/>
              <w:marBottom w:val="0"/>
              <w:divBdr>
                <w:top w:val="none" w:sz="0" w:space="0" w:color="auto"/>
                <w:left w:val="none" w:sz="0" w:space="0" w:color="auto"/>
                <w:bottom w:val="none" w:sz="0" w:space="0" w:color="auto"/>
                <w:right w:val="none" w:sz="0" w:space="0" w:color="auto"/>
              </w:divBdr>
            </w:div>
            <w:div w:id="1785230401">
              <w:marLeft w:val="0"/>
              <w:marRight w:val="0"/>
              <w:marTop w:val="0"/>
              <w:marBottom w:val="0"/>
              <w:divBdr>
                <w:top w:val="none" w:sz="0" w:space="0" w:color="auto"/>
                <w:left w:val="none" w:sz="0" w:space="0" w:color="auto"/>
                <w:bottom w:val="none" w:sz="0" w:space="0" w:color="auto"/>
                <w:right w:val="none" w:sz="0" w:space="0" w:color="auto"/>
              </w:divBdr>
            </w:div>
            <w:div w:id="1797915862">
              <w:marLeft w:val="0"/>
              <w:marRight w:val="0"/>
              <w:marTop w:val="0"/>
              <w:marBottom w:val="0"/>
              <w:divBdr>
                <w:top w:val="none" w:sz="0" w:space="0" w:color="auto"/>
                <w:left w:val="none" w:sz="0" w:space="0" w:color="auto"/>
                <w:bottom w:val="none" w:sz="0" w:space="0" w:color="auto"/>
                <w:right w:val="none" w:sz="0" w:space="0" w:color="auto"/>
              </w:divBdr>
            </w:div>
            <w:div w:id="1799569765">
              <w:marLeft w:val="0"/>
              <w:marRight w:val="0"/>
              <w:marTop w:val="0"/>
              <w:marBottom w:val="0"/>
              <w:divBdr>
                <w:top w:val="none" w:sz="0" w:space="0" w:color="auto"/>
                <w:left w:val="none" w:sz="0" w:space="0" w:color="auto"/>
                <w:bottom w:val="none" w:sz="0" w:space="0" w:color="auto"/>
                <w:right w:val="none" w:sz="0" w:space="0" w:color="auto"/>
              </w:divBdr>
            </w:div>
            <w:div w:id="1808544156">
              <w:marLeft w:val="0"/>
              <w:marRight w:val="0"/>
              <w:marTop w:val="0"/>
              <w:marBottom w:val="0"/>
              <w:divBdr>
                <w:top w:val="none" w:sz="0" w:space="0" w:color="auto"/>
                <w:left w:val="none" w:sz="0" w:space="0" w:color="auto"/>
                <w:bottom w:val="none" w:sz="0" w:space="0" w:color="auto"/>
                <w:right w:val="none" w:sz="0" w:space="0" w:color="auto"/>
              </w:divBdr>
            </w:div>
            <w:div w:id="1826776864">
              <w:marLeft w:val="0"/>
              <w:marRight w:val="0"/>
              <w:marTop w:val="0"/>
              <w:marBottom w:val="0"/>
              <w:divBdr>
                <w:top w:val="none" w:sz="0" w:space="0" w:color="auto"/>
                <w:left w:val="none" w:sz="0" w:space="0" w:color="auto"/>
                <w:bottom w:val="none" w:sz="0" w:space="0" w:color="auto"/>
                <w:right w:val="none" w:sz="0" w:space="0" w:color="auto"/>
              </w:divBdr>
            </w:div>
            <w:div w:id="1871381969">
              <w:marLeft w:val="0"/>
              <w:marRight w:val="0"/>
              <w:marTop w:val="0"/>
              <w:marBottom w:val="0"/>
              <w:divBdr>
                <w:top w:val="none" w:sz="0" w:space="0" w:color="auto"/>
                <w:left w:val="none" w:sz="0" w:space="0" w:color="auto"/>
                <w:bottom w:val="none" w:sz="0" w:space="0" w:color="auto"/>
                <w:right w:val="none" w:sz="0" w:space="0" w:color="auto"/>
              </w:divBdr>
            </w:div>
            <w:div w:id="1877541804">
              <w:marLeft w:val="0"/>
              <w:marRight w:val="0"/>
              <w:marTop w:val="0"/>
              <w:marBottom w:val="0"/>
              <w:divBdr>
                <w:top w:val="none" w:sz="0" w:space="0" w:color="auto"/>
                <w:left w:val="none" w:sz="0" w:space="0" w:color="auto"/>
                <w:bottom w:val="none" w:sz="0" w:space="0" w:color="auto"/>
                <w:right w:val="none" w:sz="0" w:space="0" w:color="auto"/>
              </w:divBdr>
            </w:div>
            <w:div w:id="1924726986">
              <w:marLeft w:val="0"/>
              <w:marRight w:val="0"/>
              <w:marTop w:val="0"/>
              <w:marBottom w:val="0"/>
              <w:divBdr>
                <w:top w:val="none" w:sz="0" w:space="0" w:color="auto"/>
                <w:left w:val="none" w:sz="0" w:space="0" w:color="auto"/>
                <w:bottom w:val="none" w:sz="0" w:space="0" w:color="auto"/>
                <w:right w:val="none" w:sz="0" w:space="0" w:color="auto"/>
              </w:divBdr>
            </w:div>
            <w:div w:id="1998727406">
              <w:marLeft w:val="0"/>
              <w:marRight w:val="0"/>
              <w:marTop w:val="0"/>
              <w:marBottom w:val="0"/>
              <w:divBdr>
                <w:top w:val="none" w:sz="0" w:space="0" w:color="auto"/>
                <w:left w:val="none" w:sz="0" w:space="0" w:color="auto"/>
                <w:bottom w:val="none" w:sz="0" w:space="0" w:color="auto"/>
                <w:right w:val="none" w:sz="0" w:space="0" w:color="auto"/>
              </w:divBdr>
            </w:div>
            <w:div w:id="2068843205">
              <w:marLeft w:val="0"/>
              <w:marRight w:val="0"/>
              <w:marTop w:val="0"/>
              <w:marBottom w:val="0"/>
              <w:divBdr>
                <w:top w:val="none" w:sz="0" w:space="0" w:color="auto"/>
                <w:left w:val="none" w:sz="0" w:space="0" w:color="auto"/>
                <w:bottom w:val="none" w:sz="0" w:space="0" w:color="auto"/>
                <w:right w:val="none" w:sz="0" w:space="0" w:color="auto"/>
              </w:divBdr>
            </w:div>
            <w:div w:id="2076194675">
              <w:marLeft w:val="0"/>
              <w:marRight w:val="0"/>
              <w:marTop w:val="0"/>
              <w:marBottom w:val="0"/>
              <w:divBdr>
                <w:top w:val="none" w:sz="0" w:space="0" w:color="auto"/>
                <w:left w:val="none" w:sz="0" w:space="0" w:color="auto"/>
                <w:bottom w:val="none" w:sz="0" w:space="0" w:color="auto"/>
                <w:right w:val="none" w:sz="0" w:space="0" w:color="auto"/>
              </w:divBdr>
            </w:div>
            <w:div w:id="20782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5454">
      <w:bodyDiv w:val="1"/>
      <w:marLeft w:val="0"/>
      <w:marRight w:val="0"/>
      <w:marTop w:val="0"/>
      <w:marBottom w:val="0"/>
      <w:divBdr>
        <w:top w:val="none" w:sz="0" w:space="0" w:color="auto"/>
        <w:left w:val="none" w:sz="0" w:space="0" w:color="auto"/>
        <w:bottom w:val="none" w:sz="0" w:space="0" w:color="auto"/>
        <w:right w:val="none" w:sz="0" w:space="0" w:color="auto"/>
      </w:divBdr>
    </w:div>
    <w:div w:id="1783839282">
      <w:bodyDiv w:val="1"/>
      <w:marLeft w:val="0"/>
      <w:marRight w:val="0"/>
      <w:marTop w:val="0"/>
      <w:marBottom w:val="0"/>
      <w:divBdr>
        <w:top w:val="none" w:sz="0" w:space="0" w:color="auto"/>
        <w:left w:val="none" w:sz="0" w:space="0" w:color="auto"/>
        <w:bottom w:val="none" w:sz="0" w:space="0" w:color="auto"/>
        <w:right w:val="none" w:sz="0" w:space="0" w:color="auto"/>
      </w:divBdr>
    </w:div>
    <w:div w:id="1863084828">
      <w:bodyDiv w:val="1"/>
      <w:marLeft w:val="0"/>
      <w:marRight w:val="0"/>
      <w:marTop w:val="0"/>
      <w:marBottom w:val="0"/>
      <w:divBdr>
        <w:top w:val="none" w:sz="0" w:space="0" w:color="auto"/>
        <w:left w:val="none" w:sz="0" w:space="0" w:color="auto"/>
        <w:bottom w:val="none" w:sz="0" w:space="0" w:color="auto"/>
        <w:right w:val="none" w:sz="0" w:space="0" w:color="auto"/>
      </w:divBdr>
    </w:div>
    <w:div w:id="18790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nsw.catholic.edu.au/v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snsw.catholic.edu.au/vet/" TargetMode="External"/><Relationship Id="rId17" Type="http://schemas.openxmlformats.org/officeDocument/2006/relationships/hyperlink" Target="https://www.csnsw.catholic.edu.au/v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nsw.catholic.edu.au/v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https://www.csnsw.catholic.edu.au/v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nsw.catholic.edu.au/ve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7DBD9CC01BC4994DC607911D18CCB" ma:contentTypeVersion="16" ma:contentTypeDescription="Create a new document." ma:contentTypeScope="" ma:versionID="c6c9937df550a8309bce99c2f473c04a">
  <xsd:schema xmlns:xsd="http://www.w3.org/2001/XMLSchema" xmlns:xs="http://www.w3.org/2001/XMLSchema" xmlns:p="http://schemas.microsoft.com/office/2006/metadata/properties" xmlns:ns1="http://schemas.microsoft.com/sharepoint/v3" xmlns:ns2="d2487e18-00c9-4fef-8ff8-8d366ca05f9c" xmlns:ns3="946362c0-7a27-4043-a062-b3b52f22957e" targetNamespace="http://schemas.microsoft.com/office/2006/metadata/properties" ma:root="true" ma:fieldsID="7b9a7975054ef7e04816fe171b0e1f42" ns1:_="" ns2:_="" ns3:_="">
    <xsd:import namespace="http://schemas.microsoft.com/sharepoint/v3"/>
    <xsd:import namespace="d2487e18-00c9-4fef-8ff8-8d366ca05f9c"/>
    <xsd:import namespace="946362c0-7a27-4043-a062-b3b52f2295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87e18-00c9-4fef-8ff8-8d366ca05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083938-cb9d-4510-9512-f0e4e0633537}" ma:internalName="TaxCatchAll" ma:showField="CatchAllData" ma:web="d2487e18-00c9-4fef-8ff8-8d366ca05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6362c0-7a27-4043-a062-b3b52f2295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9f10c9-6e89-4a07-9cbe-f396f8a2c9c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487e18-00c9-4fef-8ff8-8d366ca05f9c">
      <Value>1919</Value>
      <Value>1918</Value>
      <Value>4853</Value>
      <Value>49</Value>
      <Value>54</Value>
    </TaxCatchAll>
    <_ip_UnifiedCompliancePolicyUIAction xmlns="http://schemas.microsoft.com/sharepoint/v3" xsi:nil="true"/>
    <lcf76f155ced4ddcb4097134ff3c332f xmlns="946362c0-7a27-4043-a062-b3b52f22957e">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SNSW Document" ma:contentTypeID="0x010100B1F8E6A1C3EA9447BC25C51956D0EE1200925CB7CA8D66984987B1CC6A8089BFC4" ma:contentTypeVersion="65" ma:contentTypeDescription="Create a new document." ma:contentTypeScope="" ma:versionID="611e26ee0d1557729c834d390a8a5ef1">
  <xsd:schema xmlns:xsd="http://www.w3.org/2001/XMLSchema" xmlns:xs="http://www.w3.org/2001/XMLSchema" xmlns:p="http://schemas.microsoft.com/office/2006/metadata/properties" xmlns:ns2="b4acbb21-208a-4f95-bc66-c276efa7ac86" targetNamespace="http://schemas.microsoft.com/office/2006/metadata/properties" ma:root="true" ma:fieldsID="37269968e11b6c6ac4f7a3a0aa13c867" ns2:_="">
    <xsd:import namespace="b4acbb21-208a-4f95-bc66-c276efa7ac86"/>
    <xsd:element name="properties">
      <xsd:complexType>
        <xsd:sequence>
          <xsd:element name="documentManagement">
            <xsd:complexType>
              <xsd:all>
                <xsd:element ref="ns2:TaxKeywordTaxHTField" minOccurs="0"/>
                <xsd:element ref="ns2:TaxCatchAll" minOccurs="0"/>
                <xsd:element ref="ns2:TaxCatchAllLabel" minOccurs="0"/>
                <xsd:element ref="ns2:n1ddf26b4a174ee3beda5f2cd9d7ac6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cbb21-208a-4f95-bc66-c276efa7ac8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79f10c9-6e89-4a07-9cbe-f396f8a2c9c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4bd2a6-c2b9-4497-86af-e2f7eb4e391e}" ma:internalName="TaxCatchAll" ma:readOnly="false" ma:showField="CatchAllData"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4bd2a6-c2b9-4497-86af-e2f7eb4e391e}" ma:internalName="TaxCatchAllLabel" ma:readOnly="true" ma:showField="CatchAllDataLabel"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n1ddf26b4a174ee3beda5f2cd9d7ac6f" ma:index="12" nillable="true" ma:taxonomy="true" ma:internalName="n1ddf26b4a174ee3beda5f2cd9d7ac6f" ma:taxonomyFieldName="BusinessActivity" ma:displayName="Business Activity" ma:readOnly="false" ma:fieldId="{71ddf26b-4a17-4ee3-beda-5f2cd9d7ac6f}" ma:sspId="479f10c9-6e89-4a07-9cbe-f396f8a2c9c4" ma:termSetId="ee3e81b8-8dc0-4f5d-9d7d-b84e38374d0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6BEE6-D137-4587-BFED-946392C0585A}">
  <ds:schemaRefs>
    <ds:schemaRef ds:uri="http://schemas.microsoft.com/sharepoint/v3/contenttype/forms"/>
  </ds:schemaRefs>
</ds:datastoreItem>
</file>

<file path=customXml/itemProps2.xml><?xml version="1.0" encoding="utf-8"?>
<ds:datastoreItem xmlns:ds="http://schemas.openxmlformats.org/officeDocument/2006/customXml" ds:itemID="{E6FBC231-4955-42B2-95EC-C90341AB0D3D}"/>
</file>

<file path=customXml/itemProps3.xml><?xml version="1.0" encoding="utf-8"?>
<ds:datastoreItem xmlns:ds="http://schemas.openxmlformats.org/officeDocument/2006/customXml" ds:itemID="{ED7D7343-BDEA-4D5A-8C61-90F14E8E57EA}">
  <ds:schemaRefs>
    <ds:schemaRef ds:uri="http://schemas.openxmlformats.org/officeDocument/2006/bibliography"/>
  </ds:schemaRefs>
</ds:datastoreItem>
</file>

<file path=customXml/itemProps4.xml><?xml version="1.0" encoding="utf-8"?>
<ds:datastoreItem xmlns:ds="http://schemas.openxmlformats.org/officeDocument/2006/customXml" ds:itemID="{EA63D71C-D11B-4B0F-AE9D-2FD16F732319}">
  <ds:schemaRefs>
    <ds:schemaRef ds:uri="http://schemas.microsoft.com/office/2006/metadata/properties"/>
    <ds:schemaRef ds:uri="http://schemas.microsoft.com/office/infopath/2007/PartnerControls"/>
    <ds:schemaRef ds:uri="b4acbb21-208a-4f95-bc66-c276efa7ac86"/>
  </ds:schemaRefs>
</ds:datastoreItem>
</file>

<file path=customXml/itemProps5.xml><?xml version="1.0" encoding="utf-8"?>
<ds:datastoreItem xmlns:ds="http://schemas.openxmlformats.org/officeDocument/2006/customXml" ds:itemID="{DB1BB30A-55FE-4E40-A175-02DFB1E1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cbb21-208a-4f95-bc66-c276efa7a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2896</Words>
  <Characters>17724</Characters>
  <Application>Microsoft Office Word</Application>
  <DocSecurity>0</DocSecurity>
  <Lines>1266</Lines>
  <Paragraphs>479</Paragraphs>
  <ScaleCrop>false</ScaleCrop>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Training Benchmark Summary.docx</dc:title>
  <dc:subject/>
  <dc:creator>Gerard Delany</dc:creator>
  <cp:keywords>Edpol; Vocational Education; Teacher Training; Administration</cp:keywords>
  <cp:lastModifiedBy>Mary-Clare Turnbull</cp:lastModifiedBy>
  <cp:revision>154</cp:revision>
  <dcterms:created xsi:type="dcterms:W3CDTF">2023-05-24T19:29:00Z</dcterms:created>
  <dcterms:modified xsi:type="dcterms:W3CDTF">2024-06-28T04:35:00Z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0x010100D587DBD9CC01BC4994DC607911D18CCB</vt:lpwstr>
  </property>
  <property fmtid="{D5CDD505-2E9C-101B-9397-08002B2CF9AE}" pid="3" name="TaxKeyword">
    <vt:lpwstr>54;#Edpol|11111111-1111-1111-1111-111111111111;#1918;#Teacher Training|8532dd1b-c3c9-4206-806d-2629ff4c252d;#4853;#Administration|11111111-1111-1111-1111-111111111111;#49;#Vocational Education|4e92298c-fab8-47aa-9412-27fd367c1d7b</vt:lpwstr>
  </property>
  <property fmtid="{D5CDD505-2E9C-101B-9397-08002B2CF9AE}" pid="4" name="BusinessActivity">
    <vt:lpwstr>1919;#Administration|c6f28c44-2ea0-4708-9e9c-5ad9d8efdc4f</vt:lpwstr>
  </property>
  <property fmtid="{D5CDD505-2E9C-101B-9397-08002B2CF9AE}" pid="5" name="MigrationSourceURL">
    <vt:lpwstr>D:\temp\New SparePoint EdPol-Live\Vocational Education\Teacher Training\Administration\Teacher Training Benchmark Summary 2016.docx</vt:lpwstr>
  </property>
</Properties>
</file>